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0" w:lineRule="atLeast"/>
        <w:jc w:val="center"/>
        <w:rPr>
          <w:rStyle w:val="4"/>
          <w:rFonts w:ascii="Arial" w:hAnsi="Arial" w:eastAsia="宋体" w:cs="Arial"/>
          <w:sz w:val="21"/>
          <w:szCs w:val="21"/>
        </w:rPr>
      </w:pPr>
      <w:r>
        <w:rPr>
          <w:rStyle w:val="4"/>
          <w:rFonts w:ascii="Arial" w:hAnsi="Arial" w:eastAsia="宋体" w:cs="Arial"/>
          <w:sz w:val="21"/>
          <w:szCs w:val="21"/>
        </w:rPr>
        <w:t>招聘岗位及要求</w:t>
      </w:r>
      <w:bookmarkStart w:id="0" w:name="_GoBack"/>
      <w:bookmarkEnd w:id="0"/>
    </w:p>
    <w:tbl>
      <w:tblPr>
        <w:tblW w:w="8182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99"/>
        <w:gridCol w:w="1007"/>
        <w:gridCol w:w="1668"/>
        <w:gridCol w:w="1068"/>
        <w:gridCol w:w="1225"/>
        <w:gridCol w:w="665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仿宋_GB2312" w:hAnsi="Arial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招聘岗位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招聘人数</w:t>
            </w:r>
          </w:p>
        </w:tc>
        <w:tc>
          <w:tcPr>
            <w:tcW w:w="1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firstLine="525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其他要求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体育教师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体育教育、运动训练、体育教育训练学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本科及以上学历；学士及以上学位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田径或球类方向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持有教师从业资格证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英语教师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英语、英语教育、英语语言文学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取得全国大学英语四级及以上考试</w:t>
            </w: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425</w:t>
            </w: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分及以上或取得专业英语四级（</w:t>
            </w: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TEM</w:t>
            </w: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－</w:t>
            </w: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4</w:t>
            </w: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）及以上合格证书</w:t>
            </w: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信息技术教师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  <w:lang w:val="en-US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计算机科学与技术、计算机应用（技术）、计算机系统结构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sz w:val="21"/>
                <w:szCs w:val="21"/>
              </w:rPr>
              <w:t>该岗位需兼任科学课教学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635FE"/>
    <w:rsid w:val="483635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2017-03-04T01:01:00Z</dcterms:created>
  <dc:creator>admin</dc:creator>
  <cp:lastModifiedBy>admin</cp:lastModifiedBy>
  <dcterms:modified xsi:type="dcterms:W3CDTF">2017-03-04T01:03:30Z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