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13" w:type="dxa"/>
        <w:jc w:val="center"/>
        <w:tblInd w:w="-72" w:type="dxa"/>
        <w:tblLayout w:type="fixed"/>
        <w:tblCellMar>
          <w:top w:w="0" w:type="dxa"/>
          <w:left w:w="108" w:type="dxa"/>
          <w:bottom w:w="0" w:type="dxa"/>
          <w:right w:w="108" w:type="dxa"/>
        </w:tblCellMar>
      </w:tblPr>
      <w:tblGrid>
        <w:gridCol w:w="540"/>
        <w:gridCol w:w="900"/>
        <w:gridCol w:w="518"/>
        <w:gridCol w:w="604"/>
        <w:gridCol w:w="899"/>
        <w:gridCol w:w="499"/>
        <w:gridCol w:w="3238"/>
        <w:gridCol w:w="459"/>
        <w:gridCol w:w="674"/>
        <w:gridCol w:w="682"/>
      </w:tblGrid>
      <w:tr>
        <w:tblPrEx>
          <w:tblLayout w:type="fixed"/>
          <w:tblCellMar>
            <w:top w:w="0" w:type="dxa"/>
            <w:left w:w="108" w:type="dxa"/>
            <w:bottom w:w="0" w:type="dxa"/>
            <w:right w:w="108" w:type="dxa"/>
          </w:tblCellMar>
        </w:tblPrEx>
        <w:trPr>
          <w:trHeight w:val="1087" w:hRule="atLeast"/>
          <w:jc w:val="center"/>
        </w:trPr>
        <w:tc>
          <w:tcPr>
            <w:tcW w:w="9013" w:type="dxa"/>
            <w:gridSpan w:val="10"/>
            <w:tcBorders>
              <w:top w:val="nil"/>
              <w:left w:val="nil"/>
              <w:bottom w:val="single" w:color="auto" w:sz="4" w:space="0"/>
              <w:right w:val="nil"/>
            </w:tcBorders>
            <w:shd w:val="clear" w:color="auto" w:fill="auto"/>
            <w:vAlign w:val="center"/>
          </w:tcPr>
          <w:p>
            <w:pPr>
              <w:spacing w:line="640" w:lineRule="exact"/>
              <w:jc w:val="center"/>
              <w:rPr>
                <w:rFonts w:ascii="黑体" w:hAnsi="黑体" w:eastAsia="黑体" w:cs="宋体"/>
                <w:b/>
                <w:bCs/>
                <w:color w:val="000000"/>
                <w:kern w:val="0"/>
                <w:sz w:val="32"/>
                <w:szCs w:val="32"/>
              </w:rPr>
            </w:pPr>
            <w:bookmarkStart w:id="0" w:name="_GoBack"/>
            <w:r>
              <w:rPr>
                <w:rFonts w:hint="eastAsia" w:ascii="黑体" w:hAnsi="黑体" w:eastAsia="黑体" w:cs="宋体"/>
                <w:color w:val="000000"/>
                <w:kern w:val="0"/>
                <w:sz w:val="32"/>
                <w:szCs w:val="32"/>
              </w:rPr>
              <w:t>201</w:t>
            </w:r>
            <w:r>
              <w:rPr>
                <w:rFonts w:ascii="黑体" w:hAnsi="黑体" w:eastAsia="黑体" w:cs="宋体"/>
                <w:color w:val="000000"/>
                <w:kern w:val="0"/>
                <w:sz w:val="32"/>
                <w:szCs w:val="32"/>
              </w:rPr>
              <w:t>8</w:t>
            </w:r>
            <w:r>
              <w:rPr>
                <w:rFonts w:hint="eastAsia" w:ascii="黑体" w:hAnsi="黑体" w:eastAsia="黑体" w:cs="宋体"/>
                <w:color w:val="000000"/>
                <w:kern w:val="0"/>
                <w:sz w:val="32"/>
                <w:szCs w:val="32"/>
              </w:rPr>
              <w:t>年福建省泉港区第一中学公开招聘新任教师岗位信息表</w:t>
            </w:r>
            <w:bookmarkEnd w:id="0"/>
          </w:p>
        </w:tc>
      </w:tr>
      <w:tr>
        <w:tblPrEx>
          <w:tblLayout w:type="fixed"/>
          <w:tblCellMar>
            <w:top w:w="0" w:type="dxa"/>
            <w:left w:w="108" w:type="dxa"/>
            <w:bottom w:w="0" w:type="dxa"/>
            <w:right w:w="108" w:type="dxa"/>
          </w:tblCellMar>
        </w:tblPrEx>
        <w:trPr>
          <w:trHeight w:val="1021"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岗位代码</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招聘</w:t>
            </w:r>
            <w:r>
              <w:rPr>
                <w:rFonts w:hint="eastAsia" w:ascii="Times New Roman" w:hAnsi="Times New Roman" w:eastAsia="仿宋_GB2312"/>
                <w:color w:val="000000"/>
                <w:sz w:val="24"/>
              </w:rPr>
              <w:br w:type="textWrapping"/>
            </w:r>
            <w:r>
              <w:rPr>
                <w:rFonts w:hint="eastAsia" w:ascii="Times New Roman" w:hAnsi="Times New Roman" w:eastAsia="仿宋_GB2312"/>
                <w:color w:val="000000"/>
                <w:sz w:val="24"/>
              </w:rPr>
              <w:t>岗位</w:t>
            </w:r>
          </w:p>
        </w:tc>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招聘</w:t>
            </w:r>
            <w:r>
              <w:rPr>
                <w:rFonts w:hint="eastAsia" w:ascii="Times New Roman" w:hAnsi="Times New Roman" w:eastAsia="仿宋_GB2312"/>
                <w:color w:val="000000"/>
                <w:sz w:val="24"/>
              </w:rPr>
              <w:br w:type="textWrapping"/>
            </w:r>
            <w:r>
              <w:rPr>
                <w:rFonts w:hint="eastAsia" w:ascii="Times New Roman" w:hAnsi="Times New Roman" w:eastAsia="仿宋_GB2312"/>
                <w:color w:val="000000"/>
                <w:sz w:val="24"/>
              </w:rPr>
              <w:t>人数</w:t>
            </w:r>
          </w:p>
        </w:tc>
        <w:tc>
          <w:tcPr>
            <w:tcW w:w="6373" w:type="dxa"/>
            <w:gridSpan w:val="6"/>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所需资格条件</w:t>
            </w:r>
          </w:p>
        </w:tc>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Layout w:type="fixed"/>
          <w:tblCellMar>
            <w:top w:w="0" w:type="dxa"/>
            <w:left w:w="108" w:type="dxa"/>
            <w:bottom w:w="0" w:type="dxa"/>
            <w:right w:w="108" w:type="dxa"/>
          </w:tblCellMar>
        </w:tblPrEx>
        <w:trPr>
          <w:trHeight w:val="1361"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p>
        </w:tc>
        <w:tc>
          <w:tcPr>
            <w:tcW w:w="518" w:type="dxa"/>
            <w:vMerge w:val="continue"/>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p>
        </w:tc>
        <w:tc>
          <w:tcPr>
            <w:tcW w:w="604"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性别</w:t>
            </w:r>
          </w:p>
        </w:tc>
        <w:tc>
          <w:tcPr>
            <w:tcW w:w="899"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学历</w:t>
            </w:r>
          </w:p>
        </w:tc>
        <w:tc>
          <w:tcPr>
            <w:tcW w:w="499"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学位</w:t>
            </w:r>
          </w:p>
        </w:tc>
        <w:tc>
          <w:tcPr>
            <w:tcW w:w="3238"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专 业</w:t>
            </w:r>
          </w:p>
        </w:tc>
        <w:tc>
          <w:tcPr>
            <w:tcW w:w="459"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户籍</w:t>
            </w:r>
          </w:p>
        </w:tc>
        <w:tc>
          <w:tcPr>
            <w:tcW w:w="674"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其他条件</w:t>
            </w:r>
          </w:p>
        </w:tc>
        <w:tc>
          <w:tcPr>
            <w:tcW w:w="682" w:type="dxa"/>
            <w:vMerge w:val="continue"/>
            <w:tcBorders>
              <w:top w:val="nil"/>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trHeight w:val="1643"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Cs w:val="21"/>
              </w:rPr>
            </w:pPr>
            <w:r>
              <w:rPr>
                <w:rFonts w:hint="eastAsia" w:ascii="Times New Roman" w:hAnsi="Times New Roman" w:eastAsia="仿宋_GB2312"/>
                <w:color w:val="000000"/>
                <w:szCs w:val="21"/>
              </w:rPr>
              <w:t>01</w:t>
            </w:r>
          </w:p>
        </w:tc>
        <w:tc>
          <w:tcPr>
            <w:tcW w:w="900"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Cs w:val="21"/>
              </w:rPr>
            </w:pPr>
            <w:r>
              <w:rPr>
                <w:rFonts w:hint="eastAsia" w:ascii="Times New Roman" w:hAnsi="Times New Roman" w:eastAsia="仿宋_GB2312"/>
                <w:color w:val="000000"/>
                <w:szCs w:val="21"/>
              </w:rPr>
              <w:t>高中语文教师</w:t>
            </w:r>
          </w:p>
        </w:tc>
        <w:tc>
          <w:tcPr>
            <w:tcW w:w="518"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604" w:type="dxa"/>
            <w:vMerge w:val="restart"/>
            <w:tcBorders>
              <w:top w:val="nil"/>
              <w:left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不</w:t>
            </w:r>
          </w:p>
          <w:p>
            <w:pPr>
              <w:pStyle w:val="2"/>
              <w:spacing w:line="480" w:lineRule="exact"/>
              <w:ind w:right="-107" w:rightChars="-51"/>
              <w:jc w:val="center"/>
              <w:rPr>
                <w:rFonts w:hint="eastAsia" w:ascii="Times New Roman" w:hAnsi="Times New Roman" w:eastAsia="仿宋_GB2312"/>
                <w:color w:val="000000"/>
                <w:szCs w:val="21"/>
              </w:rPr>
            </w:pPr>
          </w:p>
          <w:p>
            <w:pPr>
              <w:pStyle w:val="2"/>
              <w:spacing w:line="480" w:lineRule="exact"/>
              <w:ind w:right="-107" w:rightChars="-51"/>
              <w:jc w:val="center"/>
              <w:rPr>
                <w:rFonts w:ascii="Times New Roman" w:hAnsi="Times New Roman" w:eastAsia="仿宋_GB2312"/>
                <w:color w:val="000000"/>
                <w:szCs w:val="21"/>
              </w:rPr>
            </w:pPr>
            <w:r>
              <w:rPr>
                <w:rFonts w:hint="eastAsia" w:ascii="Times New Roman" w:hAnsi="Times New Roman" w:eastAsia="仿宋_GB2312"/>
                <w:color w:val="000000"/>
                <w:szCs w:val="21"/>
              </w:rPr>
              <w:t>限</w:t>
            </w:r>
          </w:p>
          <w:p>
            <w:pPr>
              <w:widowControl/>
              <w:jc w:val="left"/>
              <w:rPr>
                <w:rFonts w:ascii="宋体" w:hAnsi="宋体" w:cs="宋体"/>
                <w:bCs/>
                <w:color w:val="000000"/>
                <w:kern w:val="0"/>
                <w:sz w:val="32"/>
                <w:szCs w:val="32"/>
              </w:rPr>
            </w:pPr>
          </w:p>
          <w:p>
            <w:pPr>
              <w:widowControl/>
              <w:jc w:val="left"/>
              <w:rPr>
                <w:rFonts w:ascii="宋体" w:hAnsi="宋体" w:cs="宋体"/>
                <w:bCs/>
                <w:color w:val="000000"/>
                <w:kern w:val="0"/>
                <w:sz w:val="32"/>
                <w:szCs w:val="32"/>
              </w:rPr>
            </w:pPr>
          </w:p>
          <w:p>
            <w:pPr>
              <w:spacing w:line="640" w:lineRule="exact"/>
              <w:rPr>
                <w:rFonts w:eastAsia="仿宋_GB2312"/>
                <w:color w:val="000000"/>
                <w:szCs w:val="21"/>
              </w:rPr>
            </w:pPr>
          </w:p>
        </w:tc>
        <w:tc>
          <w:tcPr>
            <w:tcW w:w="899" w:type="dxa"/>
            <w:vMerge w:val="restart"/>
            <w:tcBorders>
              <w:top w:val="nil"/>
              <w:left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Cs w:val="21"/>
              </w:rPr>
            </w:pPr>
            <w:r>
              <w:rPr>
                <w:rFonts w:hint="eastAsia" w:ascii="Times New Roman" w:hAnsi="Times New Roman" w:eastAsia="仿宋_GB2312"/>
                <w:color w:val="000000"/>
                <w:szCs w:val="21"/>
              </w:rPr>
              <w:t>全日制硕士研究生及以上学历或教育部直属师范大学师范类本科毕业</w:t>
            </w:r>
          </w:p>
          <w:p>
            <w:pPr>
              <w:widowControl/>
              <w:jc w:val="left"/>
              <w:rPr>
                <w:rFonts w:ascii="宋体" w:hAnsi="宋体" w:cs="宋体"/>
                <w:bCs/>
                <w:color w:val="000000"/>
                <w:kern w:val="0"/>
                <w:sz w:val="32"/>
                <w:szCs w:val="32"/>
              </w:rPr>
            </w:pPr>
          </w:p>
          <w:p>
            <w:pPr>
              <w:widowControl/>
              <w:jc w:val="left"/>
              <w:rPr>
                <w:rFonts w:ascii="宋体" w:hAnsi="宋体" w:cs="宋体"/>
                <w:bCs/>
                <w:color w:val="000000"/>
                <w:kern w:val="0"/>
                <w:sz w:val="32"/>
                <w:szCs w:val="32"/>
              </w:rPr>
            </w:pPr>
          </w:p>
          <w:p>
            <w:pPr>
              <w:spacing w:line="640" w:lineRule="exact"/>
              <w:rPr>
                <w:rFonts w:hint="eastAsia" w:eastAsia="仿宋_GB2312"/>
                <w:color w:val="000000"/>
                <w:szCs w:val="21"/>
              </w:rPr>
            </w:pPr>
          </w:p>
        </w:tc>
        <w:tc>
          <w:tcPr>
            <w:tcW w:w="499" w:type="dxa"/>
            <w:vMerge w:val="restart"/>
            <w:tcBorders>
              <w:top w:val="nil"/>
              <w:left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Cs w:val="21"/>
              </w:rPr>
              <w:t>学</w:t>
            </w:r>
            <w:r>
              <w:rPr>
                <w:rFonts w:hint="eastAsia" w:ascii="Times New Roman" w:hAnsi="Times New Roman" w:eastAsia="仿宋_GB2312"/>
                <w:color w:val="000000"/>
                <w:sz w:val="24"/>
              </w:rPr>
              <w:t>士及以上</w:t>
            </w:r>
          </w:p>
          <w:p>
            <w:pPr>
              <w:widowControl/>
              <w:jc w:val="left"/>
              <w:rPr>
                <w:rFonts w:ascii="宋体" w:hAnsi="宋体" w:cs="宋体"/>
                <w:bCs/>
                <w:color w:val="000000"/>
                <w:kern w:val="0"/>
                <w:sz w:val="32"/>
                <w:szCs w:val="32"/>
              </w:rPr>
            </w:pPr>
          </w:p>
          <w:p>
            <w:pPr>
              <w:widowControl/>
              <w:jc w:val="left"/>
              <w:rPr>
                <w:rFonts w:ascii="宋体" w:hAnsi="宋体" w:cs="宋体"/>
                <w:bCs/>
                <w:color w:val="000000"/>
                <w:kern w:val="0"/>
                <w:sz w:val="32"/>
                <w:szCs w:val="32"/>
              </w:rPr>
            </w:pPr>
          </w:p>
          <w:p>
            <w:pPr>
              <w:spacing w:line="640" w:lineRule="exact"/>
              <w:rPr>
                <w:rFonts w:eastAsia="仿宋_GB2312"/>
                <w:color w:val="000000"/>
                <w:sz w:val="24"/>
              </w:rPr>
            </w:pPr>
          </w:p>
        </w:tc>
        <w:tc>
          <w:tcPr>
            <w:tcW w:w="3238" w:type="dxa"/>
            <w:tcBorders>
              <w:top w:val="nil"/>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中</w:t>
            </w:r>
            <w:r>
              <w:rPr>
                <w:rFonts w:ascii="Times New Roman" w:hAnsi="Times New Roman" w:eastAsia="仿宋_GB2312"/>
                <w:color w:val="000000"/>
                <w:sz w:val="24"/>
              </w:rPr>
              <w:t>国</w:t>
            </w:r>
            <w:r>
              <w:rPr>
                <w:rFonts w:hint="eastAsia" w:ascii="Times New Roman" w:hAnsi="Times New Roman" w:eastAsia="仿宋_GB2312"/>
                <w:color w:val="000000"/>
                <w:sz w:val="24"/>
              </w:rPr>
              <w:t>语言</w:t>
            </w:r>
            <w:r>
              <w:rPr>
                <w:rFonts w:ascii="Times New Roman" w:hAnsi="Times New Roman" w:eastAsia="仿宋_GB2312"/>
                <w:color w:val="000000"/>
                <w:sz w:val="24"/>
              </w:rPr>
              <w:t>文学</w:t>
            </w:r>
            <w:r>
              <w:rPr>
                <w:rFonts w:hint="eastAsia" w:ascii="Times New Roman" w:hAnsi="Times New Roman" w:eastAsia="仿宋_GB2312"/>
                <w:color w:val="000000"/>
                <w:sz w:val="24"/>
              </w:rPr>
              <w:t>类</w:t>
            </w:r>
          </w:p>
        </w:tc>
        <w:tc>
          <w:tcPr>
            <w:tcW w:w="4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不限</w:t>
            </w:r>
          </w:p>
        </w:tc>
        <w:tc>
          <w:tcPr>
            <w:tcW w:w="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持有与招聘岗位任教学科相一致的高中教师资格证书</w:t>
            </w:r>
          </w:p>
        </w:tc>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 w:val="24"/>
              </w:rPr>
            </w:pPr>
            <w:r>
              <w:rPr>
                <w:rFonts w:hint="eastAsia" w:ascii="Times New Roman" w:hAnsi="Times New Roman" w:eastAsia="仿宋_GB2312"/>
                <w:color w:val="000000"/>
                <w:sz w:val="24"/>
              </w:rPr>
              <w:t>　</w:t>
            </w:r>
          </w:p>
        </w:tc>
      </w:tr>
      <w:tr>
        <w:tblPrEx>
          <w:tblLayout w:type="fixed"/>
          <w:tblCellMar>
            <w:top w:w="0" w:type="dxa"/>
            <w:left w:w="108" w:type="dxa"/>
            <w:bottom w:w="0" w:type="dxa"/>
            <w:right w:w="108" w:type="dxa"/>
          </w:tblCellMar>
        </w:tblPrEx>
        <w:trPr>
          <w:trHeight w:val="170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Cs w:val="21"/>
              </w:rPr>
            </w:pPr>
            <w:r>
              <w:rPr>
                <w:rFonts w:ascii="Times New Roman" w:hAnsi="Times New Roman" w:eastAsia="仿宋_GB2312"/>
                <w:color w:val="000000"/>
                <w:szCs w:val="21"/>
              </w:rPr>
              <w:t>0</w:t>
            </w:r>
            <w:r>
              <w:rPr>
                <w:rFonts w:hint="eastAsia" w:ascii="Times New Roman" w:hAnsi="Times New Roman" w:eastAsia="仿宋_GB2312"/>
                <w:color w:val="000000"/>
                <w:szCs w:val="21"/>
              </w:rPr>
              <w:t>2</w:t>
            </w:r>
          </w:p>
        </w:tc>
        <w:tc>
          <w:tcPr>
            <w:tcW w:w="900"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Cs w:val="21"/>
              </w:rPr>
            </w:pPr>
            <w:r>
              <w:rPr>
                <w:rFonts w:hint="eastAsia" w:ascii="Times New Roman" w:hAnsi="Times New Roman" w:eastAsia="仿宋_GB2312"/>
                <w:color w:val="000000"/>
                <w:szCs w:val="21"/>
              </w:rPr>
              <w:t>高中生物教师</w:t>
            </w:r>
          </w:p>
        </w:tc>
        <w:tc>
          <w:tcPr>
            <w:tcW w:w="518"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ascii="Times New Roman" w:hAnsi="Times New Roman" w:eastAsia="仿宋_GB2312"/>
                <w:color w:val="000000"/>
                <w:szCs w:val="21"/>
              </w:rPr>
            </w:pPr>
            <w:r>
              <w:rPr>
                <w:rFonts w:hint="eastAsia" w:ascii="Times New Roman" w:hAnsi="Times New Roman" w:eastAsia="仿宋_GB2312"/>
                <w:color w:val="000000"/>
                <w:sz w:val="24"/>
              </w:rPr>
              <w:t>2</w:t>
            </w:r>
          </w:p>
        </w:tc>
        <w:tc>
          <w:tcPr>
            <w:tcW w:w="604" w:type="dxa"/>
            <w:vMerge w:val="continue"/>
            <w:tcBorders>
              <w:left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899" w:type="dxa"/>
            <w:vMerge w:val="continue"/>
            <w:tcBorders>
              <w:left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499" w:type="dxa"/>
            <w:vMerge w:val="continue"/>
            <w:tcBorders>
              <w:left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3238"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r>
              <w:rPr>
                <w:rFonts w:hint="eastAsia" w:eastAsia="仿宋_GB2312"/>
                <w:color w:val="000000"/>
                <w:sz w:val="24"/>
              </w:rPr>
              <w:t>生物科学类</w:t>
            </w:r>
          </w:p>
        </w:tc>
        <w:tc>
          <w:tcPr>
            <w:tcW w:w="459"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c>
          <w:tcPr>
            <w:tcW w:w="674"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c>
          <w:tcPr>
            <w:tcW w:w="682"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trHeight w:val="1842"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Cs w:val="21"/>
              </w:rPr>
            </w:pPr>
            <w:r>
              <w:rPr>
                <w:rFonts w:ascii="Times New Roman" w:hAnsi="Times New Roman" w:eastAsia="仿宋_GB2312"/>
                <w:color w:val="000000"/>
                <w:szCs w:val="21"/>
              </w:rPr>
              <w:t>0</w:t>
            </w:r>
            <w:r>
              <w:rPr>
                <w:rFonts w:hint="eastAsia" w:ascii="Times New Roman" w:hAnsi="Times New Roman" w:eastAsia="仿宋_GB2312"/>
                <w:color w:val="000000"/>
                <w:szCs w:val="21"/>
              </w:rPr>
              <w:t>3</w:t>
            </w:r>
          </w:p>
        </w:tc>
        <w:tc>
          <w:tcPr>
            <w:tcW w:w="900"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高中历史</w:t>
            </w:r>
            <w:r>
              <w:rPr>
                <w:rFonts w:ascii="Times New Roman" w:hAnsi="Times New Roman" w:eastAsia="仿宋_GB2312"/>
                <w:color w:val="000000"/>
                <w:szCs w:val="21"/>
              </w:rPr>
              <w:t>教师</w:t>
            </w:r>
          </w:p>
        </w:tc>
        <w:tc>
          <w:tcPr>
            <w:tcW w:w="518"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r>
              <w:rPr>
                <w:rFonts w:ascii="Times New Roman" w:hAnsi="Times New Roman" w:eastAsia="仿宋_GB2312"/>
                <w:color w:val="000000"/>
                <w:sz w:val="24"/>
              </w:rPr>
              <w:t>1</w:t>
            </w:r>
          </w:p>
        </w:tc>
        <w:tc>
          <w:tcPr>
            <w:tcW w:w="604" w:type="dxa"/>
            <w:vMerge w:val="continue"/>
            <w:tcBorders>
              <w:left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899" w:type="dxa"/>
            <w:vMerge w:val="continue"/>
            <w:tcBorders>
              <w:left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499" w:type="dxa"/>
            <w:vMerge w:val="continue"/>
            <w:tcBorders>
              <w:left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3238"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历史</w:t>
            </w:r>
            <w:r>
              <w:rPr>
                <w:rFonts w:ascii="Times New Roman" w:hAnsi="Times New Roman" w:eastAsia="仿宋_GB2312"/>
                <w:color w:val="000000"/>
                <w:sz w:val="24"/>
              </w:rPr>
              <w:t>学</w:t>
            </w:r>
            <w:r>
              <w:rPr>
                <w:rFonts w:hint="eastAsia" w:ascii="Times New Roman" w:hAnsi="Times New Roman" w:eastAsia="仿宋_GB2312"/>
                <w:color w:val="000000"/>
                <w:sz w:val="24"/>
              </w:rPr>
              <w:t>类</w:t>
            </w:r>
          </w:p>
        </w:tc>
        <w:tc>
          <w:tcPr>
            <w:tcW w:w="459"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c>
          <w:tcPr>
            <w:tcW w:w="674"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c>
          <w:tcPr>
            <w:tcW w:w="682"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r>
      <w:tr>
        <w:tblPrEx>
          <w:tblLayout w:type="fixed"/>
          <w:tblCellMar>
            <w:top w:w="0" w:type="dxa"/>
            <w:left w:w="108" w:type="dxa"/>
            <w:bottom w:w="0" w:type="dxa"/>
            <w:right w:w="108" w:type="dxa"/>
          </w:tblCellMar>
        </w:tblPrEx>
        <w:trPr>
          <w:trHeight w:val="1713"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Cs w:val="21"/>
              </w:rPr>
            </w:pPr>
            <w:r>
              <w:rPr>
                <w:rFonts w:ascii="Times New Roman" w:hAnsi="Times New Roman" w:eastAsia="仿宋_GB2312"/>
                <w:color w:val="000000"/>
                <w:szCs w:val="21"/>
              </w:rPr>
              <w:t>0</w:t>
            </w:r>
            <w:r>
              <w:rPr>
                <w:rFonts w:hint="eastAsia" w:ascii="Times New Roman" w:hAnsi="Times New Roman" w:eastAsia="仿宋_GB2312"/>
                <w:color w:val="000000"/>
                <w:szCs w:val="21"/>
              </w:rPr>
              <w:t>4</w:t>
            </w:r>
          </w:p>
        </w:tc>
        <w:tc>
          <w:tcPr>
            <w:tcW w:w="900"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bCs/>
                <w:color w:val="000000"/>
                <w:kern w:val="0"/>
                <w:sz w:val="32"/>
                <w:szCs w:val="32"/>
              </w:rPr>
            </w:pPr>
          </w:p>
          <w:p>
            <w:pPr>
              <w:widowControl/>
              <w:jc w:val="left"/>
              <w:rPr>
                <w:rFonts w:hint="eastAsia" w:eastAsia="仿宋_GB2312"/>
                <w:color w:val="000000"/>
                <w:szCs w:val="21"/>
              </w:rPr>
            </w:pPr>
          </w:p>
          <w:p>
            <w:pPr>
              <w:widowControl/>
              <w:spacing w:line="480" w:lineRule="exact"/>
              <w:jc w:val="left"/>
              <w:rPr>
                <w:rFonts w:hint="eastAsia" w:eastAsia="仿宋_GB2312"/>
                <w:color w:val="000000"/>
                <w:szCs w:val="21"/>
              </w:rPr>
            </w:pPr>
            <w:r>
              <w:rPr>
                <w:rFonts w:hint="eastAsia" w:eastAsia="仿宋_GB2312"/>
                <w:color w:val="000000"/>
                <w:szCs w:val="21"/>
              </w:rPr>
              <w:t>高中政</w:t>
            </w:r>
          </w:p>
          <w:p>
            <w:pPr>
              <w:widowControl/>
              <w:spacing w:line="480" w:lineRule="exact"/>
              <w:jc w:val="left"/>
              <w:rPr>
                <w:rFonts w:ascii="宋体" w:hAnsi="宋体" w:cs="宋体"/>
                <w:bCs/>
                <w:color w:val="000000"/>
                <w:kern w:val="0"/>
                <w:sz w:val="32"/>
                <w:szCs w:val="32"/>
              </w:rPr>
            </w:pPr>
            <w:r>
              <w:rPr>
                <w:rFonts w:hint="eastAsia" w:eastAsia="仿宋_GB2312"/>
                <w:color w:val="000000"/>
                <w:szCs w:val="21"/>
              </w:rPr>
              <w:t>治教师</w:t>
            </w:r>
          </w:p>
          <w:p>
            <w:pPr>
              <w:spacing w:line="640" w:lineRule="exact"/>
              <w:rPr>
                <w:rFonts w:hint="eastAsia" w:ascii="宋体" w:hAnsi="宋体" w:cs="宋体"/>
                <w:bCs/>
                <w:color w:val="000000"/>
                <w:kern w:val="0"/>
                <w:sz w:val="32"/>
                <w:szCs w:val="32"/>
              </w:rPr>
            </w:pPr>
          </w:p>
        </w:tc>
        <w:tc>
          <w:tcPr>
            <w:tcW w:w="518"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1</w:t>
            </w:r>
          </w:p>
        </w:tc>
        <w:tc>
          <w:tcPr>
            <w:tcW w:w="604" w:type="dxa"/>
            <w:vMerge w:val="continue"/>
            <w:tcBorders>
              <w:left w:val="single" w:color="auto" w:sz="4" w:space="0"/>
              <w:bottom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899" w:type="dxa"/>
            <w:vMerge w:val="continue"/>
            <w:tcBorders>
              <w:left w:val="single" w:color="auto" w:sz="4" w:space="0"/>
              <w:bottom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499" w:type="dxa"/>
            <w:vMerge w:val="continue"/>
            <w:tcBorders>
              <w:left w:val="single" w:color="auto" w:sz="4" w:space="0"/>
              <w:bottom w:val="single" w:color="auto" w:sz="4" w:space="0"/>
              <w:right w:val="single" w:color="auto" w:sz="4" w:space="0"/>
            </w:tcBorders>
            <w:shd w:val="clear" w:color="auto" w:fill="auto"/>
            <w:vAlign w:val="center"/>
          </w:tcPr>
          <w:p>
            <w:pPr>
              <w:spacing w:line="640" w:lineRule="exact"/>
              <w:rPr>
                <w:rFonts w:eastAsia="仿宋_GB2312"/>
                <w:color w:val="000000"/>
                <w:sz w:val="24"/>
              </w:rPr>
            </w:pPr>
          </w:p>
        </w:tc>
        <w:tc>
          <w:tcPr>
            <w:tcW w:w="3238" w:type="dxa"/>
            <w:tcBorders>
              <w:top w:val="single" w:color="auto" w:sz="4" w:space="0"/>
              <w:left w:val="nil"/>
              <w:bottom w:val="single" w:color="auto" w:sz="4" w:space="0"/>
              <w:right w:val="single" w:color="auto" w:sz="4" w:space="0"/>
            </w:tcBorders>
            <w:shd w:val="clear" w:color="auto" w:fill="auto"/>
            <w:vAlign w:val="center"/>
          </w:tcPr>
          <w:p>
            <w:pPr>
              <w:pStyle w:val="2"/>
              <w:spacing w:line="480" w:lineRule="exact"/>
              <w:ind w:right="-107" w:rightChars="-51"/>
              <w:jc w:val="center"/>
              <w:rPr>
                <w:rFonts w:hint="eastAsia" w:ascii="Times New Roman" w:hAnsi="Times New Roman" w:eastAsia="仿宋_GB2312"/>
                <w:color w:val="000000"/>
                <w:sz w:val="24"/>
              </w:rPr>
            </w:pPr>
          </w:p>
          <w:p>
            <w:pPr>
              <w:pStyle w:val="2"/>
              <w:spacing w:line="480" w:lineRule="exact"/>
              <w:ind w:right="-107" w:rightChars="-51"/>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政治</w:t>
            </w:r>
            <w:r>
              <w:rPr>
                <w:rFonts w:ascii="Times New Roman" w:hAnsi="Times New Roman" w:eastAsia="仿宋_GB2312"/>
                <w:color w:val="000000"/>
                <w:sz w:val="24"/>
              </w:rPr>
              <w:t>学类</w:t>
            </w:r>
          </w:p>
          <w:p>
            <w:pPr>
              <w:spacing w:line="640" w:lineRule="exact"/>
              <w:jc w:val="center"/>
              <w:rPr>
                <w:rFonts w:hint="eastAsia" w:eastAsia="仿宋_GB2312"/>
                <w:color w:val="000000"/>
                <w:sz w:val="24"/>
              </w:rPr>
            </w:pPr>
          </w:p>
        </w:tc>
        <w:tc>
          <w:tcPr>
            <w:tcW w:w="459"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c>
          <w:tcPr>
            <w:tcW w:w="674"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c>
          <w:tcPr>
            <w:tcW w:w="682" w:type="dxa"/>
            <w:vMerge w:val="continue"/>
            <w:tcBorders>
              <w:left w:val="single" w:color="auto" w:sz="4" w:space="0"/>
              <w:bottom w:val="single" w:color="auto" w:sz="4" w:space="0"/>
              <w:right w:val="single" w:color="auto" w:sz="4" w:space="0"/>
            </w:tcBorders>
            <w:vAlign w:val="center"/>
          </w:tcPr>
          <w:p>
            <w:pPr>
              <w:pStyle w:val="2"/>
              <w:spacing w:line="480" w:lineRule="exact"/>
              <w:ind w:right="-107" w:rightChars="-51"/>
              <w:jc w:val="center"/>
              <w:rPr>
                <w:rFonts w:ascii="Times New Roman" w:hAnsi="Times New Roman" w:eastAsia="仿宋_GB2312"/>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8287C"/>
    <w:rsid w:val="5F28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2018-04-23T08:09:00Z</dcterms:created>
  <dc:creator>join</dc:creator>
  <cp:lastModifiedBy>join</cp:lastModifiedBy>
  <dcterms:modified xsi:type="dcterms:W3CDTF">2018-04-23T08:10:08Z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