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9F8" w:rsidRPr="00EF1462" w:rsidRDefault="00D039F8" w:rsidP="00EF1462">
      <w:pPr>
        <w:widowControl/>
        <w:snapToGrid w:val="0"/>
        <w:spacing w:line="580" w:lineRule="exact"/>
        <w:jc w:val="center"/>
        <w:rPr>
          <w:rFonts w:ascii="华文中宋" w:eastAsia="华文中宋" w:hAnsi="华文中宋" w:cs="宋体"/>
          <w:kern w:val="0"/>
          <w:sz w:val="39"/>
          <w:szCs w:val="39"/>
        </w:rPr>
      </w:pPr>
      <w:r w:rsidRPr="00EF1462">
        <w:rPr>
          <w:rFonts w:ascii="华文中宋" w:eastAsia="华文中宋" w:hAnsi="华文中宋" w:hint="eastAsia"/>
          <w:sz w:val="39"/>
          <w:szCs w:val="39"/>
        </w:rPr>
        <w:t>关于</w:t>
      </w:r>
      <w:r w:rsidRPr="00EF1462">
        <w:rPr>
          <w:rFonts w:ascii="华文中宋" w:eastAsia="华文中宋" w:hAnsi="华文中宋" w:cs="宋体" w:hint="eastAsia"/>
          <w:kern w:val="0"/>
          <w:sz w:val="39"/>
          <w:szCs w:val="39"/>
        </w:rPr>
        <w:t>2018年泉州台商投资区公开招聘编外合同教师</w:t>
      </w:r>
      <w:r w:rsidRPr="00EF1462">
        <w:rPr>
          <w:rFonts w:ascii="华文中宋" w:eastAsia="华文中宋" w:hAnsi="华文中宋" w:hint="eastAsia"/>
          <w:sz w:val="39"/>
          <w:szCs w:val="39"/>
        </w:rPr>
        <w:t>体检合格人员办理相关聘用手续有关事项的通告</w:t>
      </w:r>
    </w:p>
    <w:p w:rsidR="00EF1462" w:rsidRPr="00EF1462" w:rsidRDefault="00EF1462" w:rsidP="00D039F8">
      <w:pPr>
        <w:pStyle w:val="a5"/>
        <w:spacing w:before="0" w:beforeAutospacing="0" w:after="0" w:afterAutospacing="0" w:line="560" w:lineRule="exact"/>
        <w:ind w:firstLineChars="250" w:firstLine="800"/>
        <w:rPr>
          <w:rFonts w:ascii="华文中宋" w:eastAsia="华文中宋" w:hAnsi="华文中宋"/>
          <w:color w:val="000000"/>
          <w:sz w:val="32"/>
          <w:szCs w:val="32"/>
        </w:rPr>
      </w:pPr>
    </w:p>
    <w:p w:rsidR="00D039F8" w:rsidRPr="007F48F1" w:rsidRDefault="00D039F8" w:rsidP="00D039F8">
      <w:pPr>
        <w:pStyle w:val="a5"/>
        <w:spacing w:before="0" w:beforeAutospacing="0" w:after="0" w:afterAutospacing="0" w:line="560" w:lineRule="exact"/>
        <w:ind w:firstLineChars="250" w:firstLine="800"/>
        <w:rPr>
          <w:rFonts w:ascii="仿宋_GB2312" w:eastAsia="仿宋_GB2312" w:hAnsi="Simsun" w:hint="eastAsia"/>
          <w:color w:val="000000"/>
          <w:sz w:val="32"/>
          <w:szCs w:val="32"/>
        </w:rPr>
      </w:pPr>
      <w:r w:rsidRPr="007F48F1">
        <w:rPr>
          <w:rFonts w:ascii="仿宋_GB2312" w:eastAsia="仿宋_GB2312" w:hAnsi="Simsun" w:hint="eastAsia"/>
          <w:color w:val="000000"/>
          <w:sz w:val="32"/>
          <w:szCs w:val="32"/>
        </w:rPr>
        <w:t>为做好201</w:t>
      </w:r>
      <w:r>
        <w:rPr>
          <w:rFonts w:ascii="仿宋_GB2312" w:eastAsia="仿宋_GB2312" w:hAnsi="Simsun" w:hint="eastAsia"/>
          <w:color w:val="000000"/>
          <w:sz w:val="32"/>
          <w:szCs w:val="32"/>
        </w:rPr>
        <w:t>8</w:t>
      </w:r>
      <w:r w:rsidRPr="007F48F1">
        <w:rPr>
          <w:rFonts w:ascii="仿宋_GB2312" w:eastAsia="仿宋_GB2312" w:hAnsi="Simsun" w:hint="eastAsia"/>
          <w:color w:val="000000"/>
          <w:sz w:val="32"/>
          <w:szCs w:val="32"/>
        </w:rPr>
        <w:t>年泉州台商投资区新招聘</w:t>
      </w:r>
      <w:r w:rsidRPr="00D039F8">
        <w:rPr>
          <w:rFonts w:ascii="仿宋_GB2312" w:eastAsia="仿宋_GB2312" w:hAnsi="Simsun" w:hint="eastAsia"/>
          <w:color w:val="000000"/>
          <w:sz w:val="32"/>
          <w:szCs w:val="32"/>
        </w:rPr>
        <w:t>编外合同教师</w:t>
      </w:r>
      <w:r w:rsidRPr="007F48F1">
        <w:rPr>
          <w:rFonts w:ascii="仿宋_GB2312" w:eastAsia="仿宋_GB2312" w:hAnsi="Simsun" w:hint="eastAsia"/>
          <w:color w:val="000000"/>
          <w:sz w:val="32"/>
          <w:szCs w:val="32"/>
        </w:rPr>
        <w:t>相关聘用工作，现将有关事项通知如下：</w:t>
      </w:r>
    </w:p>
    <w:p w:rsidR="00D039F8" w:rsidRPr="007F48F1" w:rsidRDefault="00D039F8" w:rsidP="00D039F8">
      <w:pPr>
        <w:pStyle w:val="a5"/>
        <w:spacing w:before="0" w:beforeAutospacing="0" w:after="0" w:afterAutospacing="0" w:line="560" w:lineRule="exact"/>
        <w:rPr>
          <w:rFonts w:ascii="仿宋_GB2312" w:eastAsia="仿宋_GB2312" w:hAnsi="Simsun" w:hint="eastAsia"/>
          <w:color w:val="000000"/>
          <w:sz w:val="32"/>
          <w:szCs w:val="32"/>
        </w:rPr>
      </w:pPr>
      <w:r w:rsidRPr="007F48F1">
        <w:rPr>
          <w:rFonts w:ascii="仿宋_GB2312" w:eastAsia="仿宋_GB2312" w:hAnsi="Simsun" w:hint="eastAsia"/>
          <w:color w:val="000000"/>
          <w:sz w:val="32"/>
          <w:szCs w:val="32"/>
        </w:rPr>
        <w:t>       </w:t>
      </w:r>
      <w:r>
        <w:rPr>
          <w:rFonts w:ascii="仿宋_GB2312" w:eastAsia="仿宋_GB2312" w:hAnsi="Simsun" w:hint="eastAsia"/>
          <w:color w:val="000000"/>
          <w:sz w:val="32"/>
          <w:szCs w:val="32"/>
        </w:rPr>
        <w:t xml:space="preserve"> 1.</w:t>
      </w:r>
      <w:r w:rsidRPr="007F48F1">
        <w:rPr>
          <w:rFonts w:ascii="仿宋_GB2312" w:eastAsia="仿宋_GB2312" w:hAnsi="Simsun" w:hint="eastAsia"/>
          <w:color w:val="000000"/>
          <w:sz w:val="32"/>
          <w:szCs w:val="32"/>
        </w:rPr>
        <w:t>请体检合格考生</w:t>
      </w:r>
      <w:r>
        <w:rPr>
          <w:rFonts w:ascii="仿宋_GB2312" w:eastAsia="仿宋_GB2312" w:hAnsi="Simsun" w:hint="eastAsia"/>
          <w:color w:val="000000"/>
          <w:sz w:val="32"/>
          <w:szCs w:val="32"/>
        </w:rPr>
        <w:t>（名单详见附件1）</w:t>
      </w:r>
      <w:r w:rsidRPr="007F48F1">
        <w:rPr>
          <w:rFonts w:ascii="仿宋_GB2312" w:eastAsia="仿宋_GB2312" w:hAnsi="Simsun" w:hint="eastAsia"/>
          <w:color w:val="000000"/>
          <w:sz w:val="32"/>
          <w:szCs w:val="32"/>
        </w:rPr>
        <w:t>查询个人的档案寄存单位，并于201</w:t>
      </w:r>
      <w:r>
        <w:rPr>
          <w:rFonts w:ascii="仿宋_GB2312" w:eastAsia="仿宋_GB2312" w:hAnsi="Simsun" w:hint="eastAsia"/>
          <w:color w:val="000000"/>
          <w:sz w:val="32"/>
          <w:szCs w:val="32"/>
        </w:rPr>
        <w:t>8</w:t>
      </w:r>
      <w:r w:rsidRPr="007F48F1">
        <w:rPr>
          <w:rFonts w:ascii="仿宋_GB2312" w:eastAsia="仿宋_GB2312" w:hAnsi="Simsun" w:hint="eastAsia"/>
          <w:color w:val="000000"/>
          <w:sz w:val="32"/>
          <w:szCs w:val="32"/>
        </w:rPr>
        <w:t>年</w:t>
      </w:r>
      <w:r w:rsidR="009A72FD">
        <w:rPr>
          <w:rFonts w:ascii="仿宋_GB2312" w:eastAsia="仿宋_GB2312" w:hAnsi="Simsun" w:hint="eastAsia"/>
          <w:color w:val="000000"/>
          <w:sz w:val="32"/>
          <w:szCs w:val="32"/>
        </w:rPr>
        <w:t>7</w:t>
      </w:r>
      <w:r w:rsidRPr="007F48F1">
        <w:rPr>
          <w:rFonts w:ascii="仿宋_GB2312" w:eastAsia="仿宋_GB2312" w:hAnsi="Simsun" w:hint="eastAsia"/>
          <w:color w:val="000000"/>
          <w:sz w:val="32"/>
          <w:szCs w:val="32"/>
        </w:rPr>
        <w:t>月</w:t>
      </w:r>
      <w:r w:rsidR="009A72FD">
        <w:rPr>
          <w:rFonts w:ascii="仿宋_GB2312" w:eastAsia="仿宋_GB2312" w:hAnsi="Simsun" w:hint="eastAsia"/>
          <w:color w:val="000000"/>
          <w:sz w:val="32"/>
          <w:szCs w:val="32"/>
        </w:rPr>
        <w:t>31</w:t>
      </w:r>
      <w:r w:rsidRPr="007F48F1">
        <w:rPr>
          <w:rFonts w:ascii="仿宋_GB2312" w:eastAsia="仿宋_GB2312" w:hAnsi="Simsun" w:hint="eastAsia"/>
          <w:color w:val="000000"/>
          <w:sz w:val="32"/>
          <w:szCs w:val="32"/>
        </w:rPr>
        <w:t>日前到泉州台商投资区教育文体旅游局</w:t>
      </w:r>
      <w:r>
        <w:rPr>
          <w:rFonts w:ascii="仿宋_GB2312" w:eastAsia="仿宋_GB2312" w:hAnsi="Simsun" w:hint="eastAsia"/>
          <w:color w:val="000000"/>
          <w:sz w:val="32"/>
          <w:szCs w:val="32"/>
        </w:rPr>
        <w:t>组织人事</w:t>
      </w:r>
      <w:r w:rsidRPr="007F48F1">
        <w:rPr>
          <w:rFonts w:ascii="仿宋_GB2312" w:eastAsia="仿宋_GB2312" w:hAnsi="Simsun" w:hint="eastAsia"/>
          <w:color w:val="000000"/>
          <w:sz w:val="32"/>
          <w:szCs w:val="32"/>
        </w:rPr>
        <w:t>科办理拟聘用调档手续。应于201</w:t>
      </w:r>
      <w:r>
        <w:rPr>
          <w:rFonts w:ascii="仿宋_GB2312" w:eastAsia="仿宋_GB2312" w:hAnsi="Simsun" w:hint="eastAsia"/>
          <w:color w:val="000000"/>
          <w:sz w:val="32"/>
          <w:szCs w:val="32"/>
        </w:rPr>
        <w:t>8</w:t>
      </w:r>
      <w:r w:rsidRPr="007F48F1">
        <w:rPr>
          <w:rFonts w:ascii="仿宋_GB2312" w:eastAsia="仿宋_GB2312" w:hAnsi="Simsun" w:hint="eastAsia"/>
          <w:color w:val="000000"/>
          <w:sz w:val="32"/>
          <w:szCs w:val="32"/>
        </w:rPr>
        <w:t>年8月</w:t>
      </w:r>
      <w:r w:rsidR="009A72FD">
        <w:rPr>
          <w:rFonts w:ascii="仿宋_GB2312" w:eastAsia="仿宋_GB2312" w:hAnsi="Simsun" w:hint="eastAsia"/>
          <w:color w:val="000000"/>
          <w:sz w:val="32"/>
          <w:szCs w:val="32"/>
        </w:rPr>
        <w:t>1</w:t>
      </w:r>
      <w:r w:rsidR="00B60C73">
        <w:rPr>
          <w:rFonts w:ascii="仿宋_GB2312" w:eastAsia="仿宋_GB2312" w:hAnsi="Simsun" w:hint="eastAsia"/>
          <w:color w:val="000000"/>
          <w:sz w:val="32"/>
          <w:szCs w:val="32"/>
        </w:rPr>
        <w:t>7</w:t>
      </w:r>
      <w:r w:rsidRPr="007F48F1">
        <w:rPr>
          <w:rFonts w:ascii="仿宋_GB2312" w:eastAsia="仿宋_GB2312" w:hAnsi="Simsun" w:hint="eastAsia"/>
          <w:color w:val="000000"/>
          <w:sz w:val="32"/>
          <w:szCs w:val="32"/>
        </w:rPr>
        <w:t>日前把个人档案寄（送）达泉州台商投资区教育文体旅游局，逾期未到位而影响就业手续办理的，由个人自行负责。如有特殊情况未能按时寄达的，应事先告知我局经办人员（办理调档联系人：蔡老师，联系电话：0595-2739885</w:t>
      </w:r>
      <w:r w:rsidR="00B60C73">
        <w:rPr>
          <w:rFonts w:ascii="仿宋_GB2312" w:eastAsia="仿宋_GB2312" w:hAnsi="Simsun" w:hint="eastAsia"/>
          <w:color w:val="000000"/>
          <w:sz w:val="32"/>
          <w:szCs w:val="32"/>
        </w:rPr>
        <w:t>2</w:t>
      </w:r>
      <w:r w:rsidRPr="007F48F1">
        <w:rPr>
          <w:rFonts w:ascii="仿宋_GB2312" w:eastAsia="仿宋_GB2312" w:hAnsi="Simsun" w:hint="eastAsia"/>
          <w:color w:val="000000"/>
          <w:sz w:val="32"/>
          <w:szCs w:val="32"/>
        </w:rPr>
        <w:t>）。</w:t>
      </w:r>
    </w:p>
    <w:p w:rsidR="00D039F8" w:rsidRPr="00384646" w:rsidRDefault="00B60C73" w:rsidP="00D039F8">
      <w:pPr>
        <w:widowControl/>
        <w:spacing w:line="560" w:lineRule="exact"/>
        <w:ind w:firstLineChars="200" w:firstLine="640"/>
        <w:jc w:val="left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2</w:t>
      </w:r>
      <w:r w:rsidR="00D039F8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.请体检合格考生于201</w:t>
      </w: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8</w:t>
      </w:r>
      <w:r w:rsidR="00D039F8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年7月</w:t>
      </w: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3</w:t>
      </w:r>
      <w:r w:rsidR="00D039F8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1</w:t>
      </w:r>
      <w:r w:rsidR="00D039F8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日前提交签章的《申请办理有关手续计生情况审核登记表》（附件2，一式一份）、《申请办理有关手续综治审批表</w:t>
      </w:r>
      <w:proofErr w:type="gramStart"/>
      <w:r w:rsidR="00D039F8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》</w:t>
      </w:r>
      <w:proofErr w:type="gramEnd"/>
      <w:r w:rsidR="00D039F8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（附件3，一式一份），并填写上交《泉州</w:t>
      </w:r>
      <w:r w:rsidR="00D039F8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台商投资区</w:t>
      </w:r>
      <w:r w:rsidR="00D039F8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招聘编</w:t>
      </w:r>
      <w:r w:rsidR="00D039F8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外合同教师</w:t>
      </w:r>
      <w:r w:rsidR="00D039F8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登记表》（附件4）。应</w:t>
      </w:r>
      <w:r w:rsidR="00071D3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、往</w:t>
      </w:r>
      <w:r w:rsidR="00D039F8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届</w:t>
      </w:r>
      <w:r w:rsidR="00071D36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毕业生</w:t>
      </w:r>
      <w:r w:rsidR="00071D3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且未正式就业的考生</w:t>
      </w:r>
      <w:r w:rsidR="00D039F8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最迟</w:t>
      </w:r>
      <w:r w:rsidR="00D039F8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应于201</w:t>
      </w:r>
      <w:r w:rsidR="00071D3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8</w:t>
      </w:r>
      <w:r w:rsidR="00D039F8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年7月31日前提交毕业证书、学位证书、报到证、教师资格证。</w:t>
      </w:r>
      <w:r w:rsidR="00071D3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已正</w:t>
      </w:r>
      <w:r w:rsidR="00685AF3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式</w:t>
      </w:r>
      <w:r w:rsidR="00071D3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就业</w:t>
      </w:r>
      <w:r w:rsidR="00685AF3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考生</w:t>
      </w:r>
      <w:r w:rsidR="00685AF3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应于201</w:t>
      </w:r>
      <w:r w:rsidR="00685AF3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8</w:t>
      </w:r>
      <w:r w:rsidR="00685AF3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年7月31日前提交毕业证书、学位证书、教师资格证</w:t>
      </w:r>
      <w:r w:rsidR="00685AF3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及辞职证明（或离职证明或到期时限为2018年8月30日前的聘用合同）</w:t>
      </w:r>
      <w:r w:rsidR="00D039F8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，《泉州</w:t>
      </w:r>
      <w:r w:rsidR="00D039F8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台商投资区</w:t>
      </w:r>
      <w:r w:rsidR="00D039F8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招聘编</w:t>
      </w:r>
      <w:r w:rsidR="00D039F8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外合同教师</w:t>
      </w:r>
      <w:r w:rsidR="00D039F8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登记表》经现场审核修改正确后将电子版发送至tsjy</w:t>
      </w:r>
      <w:r w:rsidR="00685AF3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l</w:t>
      </w:r>
      <w:r w:rsidR="00D039F8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uo@163.com。文件名一律以考生应聘岗位、名次、姓名命名，如“</w:t>
      </w:r>
      <w:r w:rsidR="00D039F8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编外</w:t>
      </w:r>
      <w:r w:rsidR="00D039F8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小学语文第1名张三”，以便于工作人员查找和汇总（填写登记表联系人：</w:t>
      </w:r>
      <w:r w:rsidR="00685AF3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骆</w:t>
      </w:r>
      <w:r w:rsidR="00D039F8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老师，联系电话：0595-2739885</w:t>
      </w:r>
      <w:r w:rsidR="00685AF3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3</w:t>
      </w:r>
      <w:r w:rsidR="00D039F8"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）。</w:t>
      </w:r>
    </w:p>
    <w:p w:rsidR="00D039F8" w:rsidRPr="00384646" w:rsidRDefault="00D039F8" w:rsidP="00D039F8">
      <w:pPr>
        <w:widowControl/>
        <w:spacing w:line="560" w:lineRule="exact"/>
        <w:jc w:val="left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lastRenderedPageBreak/>
        <w:t>    </w:t>
      </w: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 xml:space="preserve">  </w:t>
      </w:r>
      <w:r w:rsidR="00685AF3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3</w:t>
      </w:r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.考生档案寄（送）达后，我们将组织对体检合格考生进行政审，政审内容包括考生在校及待业期间各方面的表现，以及计生和</w:t>
      </w:r>
      <w:proofErr w:type="gramStart"/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综治</w:t>
      </w:r>
      <w:proofErr w:type="gramEnd"/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等情况，政审形式主要为查阅个人档案，政审合格者方能聘用。若报考者在应聘过程中有弄虚作假行为，则取消其聘用资格。</w:t>
      </w:r>
    </w:p>
    <w:p w:rsidR="00D039F8" w:rsidRPr="00384646" w:rsidRDefault="00D039F8" w:rsidP="00D039F8">
      <w:pPr>
        <w:widowControl/>
        <w:spacing w:line="560" w:lineRule="exact"/>
        <w:jc w:val="left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       </w:t>
      </w:r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联系人：</w:t>
      </w:r>
      <w:r w:rsidR="00EB52FE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骆</w:t>
      </w:r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老师</w:t>
      </w:r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 </w:t>
      </w:r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 xml:space="preserve"> 电话：0595-2739885</w:t>
      </w:r>
      <w:r w:rsidR="008E5012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；</w:t>
      </w:r>
    </w:p>
    <w:p w:rsidR="00D039F8" w:rsidRPr="00384646" w:rsidRDefault="00D039F8" w:rsidP="00D039F8">
      <w:pPr>
        <w:widowControl/>
        <w:spacing w:line="560" w:lineRule="exact"/>
        <w:jc w:val="left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      </w:t>
      </w:r>
    </w:p>
    <w:p w:rsidR="00D039F8" w:rsidRPr="003F1F01" w:rsidRDefault="00D039F8" w:rsidP="00D039F8">
      <w:pPr>
        <w:widowControl/>
        <w:spacing w:line="560" w:lineRule="exact"/>
        <w:jc w:val="left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   </w:t>
      </w: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 xml:space="preserve"> 附件：</w:t>
      </w:r>
    </w:p>
    <w:p w:rsidR="00D039F8" w:rsidRPr="003F1F01" w:rsidRDefault="00D039F8" w:rsidP="000B552D">
      <w:pPr>
        <w:widowControl/>
        <w:spacing w:line="560" w:lineRule="exact"/>
        <w:ind w:leftChars="684" w:left="1916" w:hangingChars="150" w:hanging="480"/>
        <w:jc w:val="left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1.</w:t>
      </w:r>
      <w:r w:rsidRPr="003F1F01">
        <w:rPr>
          <w:rFonts w:ascii="宋体" w:hAnsi="宋体" w:cs="宋体" w:hint="eastAsia"/>
          <w:kern w:val="0"/>
          <w:sz w:val="24"/>
        </w:rPr>
        <w:t xml:space="preserve"> </w:t>
      </w: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201</w:t>
      </w:r>
      <w:r w:rsidR="008E5012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8</w:t>
      </w: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年泉州台商投资区公开招聘</w:t>
      </w: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编外合同</w:t>
      </w: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教师体检合格人员名单</w:t>
      </w:r>
    </w:p>
    <w:p w:rsidR="00D039F8" w:rsidRPr="003F1F01" w:rsidRDefault="00D039F8" w:rsidP="000B552D">
      <w:pPr>
        <w:widowControl/>
        <w:spacing w:line="560" w:lineRule="exact"/>
        <w:ind w:firstLineChars="450" w:firstLine="1440"/>
        <w:jc w:val="left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2.《申请办理有关手续计生情况审核登记表》</w:t>
      </w:r>
    </w:p>
    <w:p w:rsidR="00D039F8" w:rsidRPr="003F1F01" w:rsidRDefault="00D039F8" w:rsidP="000B552D">
      <w:pPr>
        <w:widowControl/>
        <w:spacing w:line="560" w:lineRule="exact"/>
        <w:ind w:firstLineChars="450" w:firstLine="1440"/>
        <w:jc w:val="left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3.《申请办理有关手续综治审批表》</w:t>
      </w:r>
    </w:p>
    <w:p w:rsidR="00D039F8" w:rsidRPr="003F1F01" w:rsidRDefault="00D039F8" w:rsidP="000B552D">
      <w:pPr>
        <w:widowControl/>
        <w:spacing w:line="560" w:lineRule="exact"/>
        <w:ind w:firstLineChars="450" w:firstLine="1440"/>
        <w:jc w:val="left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．</w:t>
      </w: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《</w:t>
      </w:r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泉州</w:t>
      </w: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台商投资区</w:t>
      </w:r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招聘编</w:t>
      </w: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外合同教师</w:t>
      </w:r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登记表</w:t>
      </w: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》</w:t>
      </w:r>
    </w:p>
    <w:p w:rsidR="00D039F8" w:rsidRPr="003F1F01" w:rsidRDefault="00D039F8" w:rsidP="000B552D">
      <w:pPr>
        <w:widowControl/>
        <w:spacing w:line="560" w:lineRule="exact"/>
        <w:ind w:leftChars="684" w:left="1916" w:hangingChars="150" w:hanging="480"/>
        <w:jc w:val="left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5.《</w:t>
      </w:r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泉州</w:t>
      </w: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台商投资区</w:t>
      </w:r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招聘编</w:t>
      </w: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外合同教师</w:t>
      </w:r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登记表</w:t>
      </w: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》填表说明</w:t>
      </w:r>
    </w:p>
    <w:p w:rsidR="00D039F8" w:rsidRPr="003F1F01" w:rsidRDefault="00D039F8" w:rsidP="000B552D">
      <w:pPr>
        <w:widowControl/>
        <w:spacing w:line="560" w:lineRule="exact"/>
        <w:ind w:firstLineChars="450" w:firstLine="1440"/>
        <w:jc w:val="left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6.</w:t>
      </w:r>
      <w:r w:rsidRPr="00377A63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 xml:space="preserve"> </w:t>
      </w:r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泉州</w:t>
      </w: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台商投资区</w:t>
      </w:r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招聘编</w:t>
      </w: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外合同教师</w:t>
      </w:r>
      <w:r w:rsidRPr="0038464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登记表</w:t>
      </w: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（填表样式）</w:t>
      </w:r>
    </w:p>
    <w:p w:rsidR="00D039F8" w:rsidRDefault="00D039F8" w:rsidP="000B552D">
      <w:pPr>
        <w:widowControl/>
        <w:spacing w:line="560" w:lineRule="exact"/>
        <w:ind w:left="1920" w:hangingChars="600" w:hanging="1920"/>
        <w:jc w:val="left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</w:p>
    <w:p w:rsidR="00D039F8" w:rsidRDefault="00D039F8" w:rsidP="00D039F8">
      <w:pPr>
        <w:widowControl/>
        <w:spacing w:line="560" w:lineRule="exact"/>
        <w:ind w:left="1920" w:hangingChars="600" w:hanging="1920"/>
        <w:jc w:val="left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</w:p>
    <w:p w:rsidR="00D039F8" w:rsidRPr="003F1F01" w:rsidRDefault="00D039F8" w:rsidP="00D039F8">
      <w:pPr>
        <w:widowControl/>
        <w:spacing w:line="560" w:lineRule="exact"/>
        <w:ind w:left="1920" w:hangingChars="600" w:hanging="1920"/>
        <w:jc w:val="left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 xml:space="preserve">    </w:t>
      </w:r>
    </w:p>
    <w:p w:rsidR="00D039F8" w:rsidRPr="003F1F01" w:rsidRDefault="00D039F8" w:rsidP="00D039F8">
      <w:pPr>
        <w:widowControl/>
        <w:spacing w:line="560" w:lineRule="exact"/>
        <w:ind w:left="1920" w:hangingChars="600" w:hanging="1920"/>
        <w:jc w:val="left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 xml:space="preserve">                </w:t>
      </w: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 xml:space="preserve">   </w:t>
      </w: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 xml:space="preserve"> </w:t>
      </w: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泉州台商投资区管委会教育文体旅游局</w:t>
      </w:r>
    </w:p>
    <w:p w:rsidR="00D039F8" w:rsidRPr="003F1F01" w:rsidRDefault="00D039F8" w:rsidP="00D039F8">
      <w:pPr>
        <w:widowControl/>
        <w:spacing w:line="560" w:lineRule="exact"/>
        <w:ind w:left="1920" w:hangingChars="600" w:hanging="1920"/>
        <w:jc w:val="left"/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</w:pP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 xml:space="preserve">                            </w:t>
      </w: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 xml:space="preserve">  </w:t>
      </w: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 xml:space="preserve"> </w:t>
      </w: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201</w:t>
      </w:r>
      <w:r w:rsidR="008E5012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8</w:t>
      </w: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年</w:t>
      </w:r>
      <w:r w:rsidR="00361966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7</w:t>
      </w:r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月</w:t>
      </w:r>
      <w:r w:rsidR="008E5012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2</w:t>
      </w:r>
      <w:r w:rsidR="00CA4AC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7</w:t>
      </w:r>
      <w:bookmarkStart w:id="0" w:name="_GoBack"/>
      <w:bookmarkEnd w:id="0"/>
      <w:r w:rsidRPr="003F1F01">
        <w:rPr>
          <w:rFonts w:ascii="仿宋_GB2312" w:eastAsia="仿宋_GB2312" w:hAnsi="Simsun" w:cs="宋体" w:hint="eastAsia"/>
          <w:color w:val="000000"/>
          <w:kern w:val="0"/>
          <w:sz w:val="32"/>
          <w:szCs w:val="32"/>
        </w:rPr>
        <w:t>日</w:t>
      </w:r>
    </w:p>
    <w:p w:rsidR="00D039F8" w:rsidRDefault="00D039F8" w:rsidP="00D039F8">
      <w:pPr>
        <w:widowControl/>
        <w:snapToGrid w:val="0"/>
        <w:spacing w:line="600" w:lineRule="exact"/>
        <w:ind w:firstLineChars="200" w:firstLine="600"/>
        <w:jc w:val="left"/>
        <w:rPr>
          <w:rFonts w:ascii="仿宋_GB2312" w:eastAsia="仿宋_GB2312" w:cs="宋体"/>
          <w:kern w:val="0"/>
          <w:sz w:val="30"/>
          <w:szCs w:val="30"/>
        </w:rPr>
      </w:pPr>
    </w:p>
    <w:p w:rsidR="00513BFC" w:rsidRDefault="00513BFC"/>
    <w:sectPr w:rsidR="00513BFC" w:rsidSect="00513BFC">
      <w:footerReference w:type="default" r:id="rId7"/>
      <w:pgSz w:w="11906" w:h="16838"/>
      <w:pgMar w:top="1440" w:right="1304" w:bottom="1440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77A" w:rsidRDefault="0064077A" w:rsidP="00D039F8">
      <w:r>
        <w:separator/>
      </w:r>
    </w:p>
  </w:endnote>
  <w:endnote w:type="continuationSeparator" w:id="0">
    <w:p w:rsidR="0064077A" w:rsidRDefault="0064077A" w:rsidP="00D0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BFC" w:rsidRDefault="00513BFC" w:rsidP="00513BFC">
    <w:pPr>
      <w:pStyle w:val="a4"/>
      <w:jc w:val="center"/>
    </w:pPr>
    <w:r>
      <w:rPr>
        <w:kern w:val="0"/>
        <w:szCs w:val="21"/>
      </w:rPr>
      <w:t xml:space="preserve">- </w:t>
    </w:r>
    <w:r w:rsidR="00867E73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867E73">
      <w:rPr>
        <w:kern w:val="0"/>
        <w:szCs w:val="21"/>
      </w:rPr>
      <w:fldChar w:fldCharType="separate"/>
    </w:r>
    <w:r w:rsidR="00CA4AC1">
      <w:rPr>
        <w:noProof/>
        <w:kern w:val="0"/>
        <w:szCs w:val="21"/>
      </w:rPr>
      <w:t>2</w:t>
    </w:r>
    <w:r w:rsidR="00867E73"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77A" w:rsidRDefault="0064077A" w:rsidP="00D039F8">
      <w:r>
        <w:separator/>
      </w:r>
    </w:p>
  </w:footnote>
  <w:footnote w:type="continuationSeparator" w:id="0">
    <w:p w:rsidR="0064077A" w:rsidRDefault="0064077A" w:rsidP="00D03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39F8"/>
    <w:rsid w:val="0002657A"/>
    <w:rsid w:val="00071D36"/>
    <w:rsid w:val="000B1616"/>
    <w:rsid w:val="000B552D"/>
    <w:rsid w:val="00126BC0"/>
    <w:rsid w:val="001D42A2"/>
    <w:rsid w:val="002C2613"/>
    <w:rsid w:val="00361966"/>
    <w:rsid w:val="0037034E"/>
    <w:rsid w:val="004442EC"/>
    <w:rsid w:val="004A24EA"/>
    <w:rsid w:val="0050530A"/>
    <w:rsid w:val="00513BFC"/>
    <w:rsid w:val="0064077A"/>
    <w:rsid w:val="00685AF3"/>
    <w:rsid w:val="006C2C7B"/>
    <w:rsid w:val="006D4E0C"/>
    <w:rsid w:val="00867E73"/>
    <w:rsid w:val="008E5012"/>
    <w:rsid w:val="009377E7"/>
    <w:rsid w:val="00967C6F"/>
    <w:rsid w:val="009A72FD"/>
    <w:rsid w:val="00AB5C44"/>
    <w:rsid w:val="00B60C73"/>
    <w:rsid w:val="00C158E0"/>
    <w:rsid w:val="00CA4AC1"/>
    <w:rsid w:val="00D039F8"/>
    <w:rsid w:val="00EB52FE"/>
    <w:rsid w:val="00EC0C9C"/>
    <w:rsid w:val="00EF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9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39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39F8"/>
    <w:rPr>
      <w:sz w:val="18"/>
      <w:szCs w:val="18"/>
    </w:rPr>
  </w:style>
  <w:style w:type="paragraph" w:styleId="a4">
    <w:name w:val="footer"/>
    <w:basedOn w:val="a"/>
    <w:link w:val="Char0"/>
    <w:unhideWhenUsed/>
    <w:rsid w:val="00D039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39F8"/>
    <w:rPr>
      <w:sz w:val="18"/>
      <w:szCs w:val="18"/>
    </w:rPr>
  </w:style>
  <w:style w:type="paragraph" w:styleId="a5">
    <w:name w:val="Normal (Web)"/>
    <w:basedOn w:val="a"/>
    <w:uiPriority w:val="99"/>
    <w:unhideWhenUsed/>
    <w:rsid w:val="00D039F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2</Pages>
  <Words>161</Words>
  <Characters>918</Characters>
  <Application>Microsoft Office Word</Application>
  <DocSecurity>0</DocSecurity>
  <Lines>7</Lines>
  <Paragraphs>2</Paragraphs>
  <ScaleCrop>false</ScaleCrop>
  <Company>HP Inc.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Inc.</dc:creator>
  <cp:lastModifiedBy>USER</cp:lastModifiedBy>
  <cp:revision>9</cp:revision>
  <cp:lastPrinted>2018-07-26T10:15:00Z</cp:lastPrinted>
  <dcterms:created xsi:type="dcterms:W3CDTF">2018-07-23T01:41:00Z</dcterms:created>
  <dcterms:modified xsi:type="dcterms:W3CDTF">2018-07-27T03:06:00Z</dcterms:modified>
</cp:coreProperties>
</file>