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黑体" w:eastAsia="方正小标宋简体" w:cs="黑体"/>
          <w:bCs/>
          <w:w w:val="95"/>
          <w:sz w:val="44"/>
          <w:szCs w:val="44"/>
        </w:rPr>
      </w:pPr>
      <w:r>
        <w:rPr>
          <w:rFonts w:hint="eastAsia" w:ascii="方正小标宋简体" w:hAnsi="黑体" w:eastAsia="方正小标宋简体" w:cs="黑体"/>
          <w:bCs/>
          <w:w w:val="95"/>
          <w:sz w:val="44"/>
          <w:szCs w:val="44"/>
        </w:rPr>
        <w:t>关于2019年莆田市市直教育系统中小学校公开招聘新任教师递补面试对象资格审核情况的公告</w:t>
      </w:r>
    </w:p>
    <w:p>
      <w:pPr>
        <w:rPr>
          <w:rFonts w:ascii="方正小标宋简体" w:hAnsi="黑体" w:eastAsia="方正小标宋简体" w:cs="黑体"/>
          <w:bCs/>
          <w:w w:val="95"/>
          <w:sz w:val="44"/>
          <w:szCs w:val="44"/>
        </w:rPr>
      </w:pPr>
    </w:p>
    <w:p>
      <w:pPr>
        <w:ind w:firstLine="595" w:firstLineChars="196"/>
        <w:rPr>
          <w:rFonts w:ascii="仿宋_GB2312" w:hAnsi="黑体" w:eastAsia="仿宋_GB2312" w:cs="黑体"/>
          <w:bCs/>
          <w:w w:val="95"/>
          <w:sz w:val="32"/>
          <w:szCs w:val="32"/>
        </w:rPr>
      </w:pPr>
      <w:r>
        <w:rPr>
          <w:rFonts w:hint="eastAsia" w:ascii="仿宋_GB2312" w:hAnsi="黑体" w:eastAsia="仿宋_GB2312" w:cs="黑体"/>
          <w:bCs/>
          <w:w w:val="95"/>
          <w:sz w:val="32"/>
          <w:szCs w:val="32"/>
        </w:rPr>
        <w:t>根据《2019年莆田市市直教育系统中小学校公开招聘新任教师方案》“</w:t>
      </w:r>
      <w:r>
        <w:rPr>
          <w:rFonts w:hint="eastAsia" w:ascii="仿宋_GB2312" w:hAnsi="仿宋_GB2312" w:eastAsia="仿宋_GB2312" w:cs="仿宋_GB2312"/>
          <w:sz w:val="32"/>
          <w:szCs w:val="32"/>
        </w:rPr>
        <w:t>进入面试考生在资格审核时放弃或资格不符的，予以该岗按笔试成绩依次递补一次（递补对象放弃或资格不符的面试空缺名额不再递补）</w:t>
      </w:r>
      <w:r>
        <w:rPr>
          <w:rFonts w:hint="eastAsia" w:ascii="仿宋_GB2312" w:hAnsi="黑体" w:eastAsia="仿宋_GB2312" w:cs="黑体"/>
          <w:bCs/>
          <w:w w:val="95"/>
          <w:sz w:val="32"/>
          <w:szCs w:val="32"/>
        </w:rPr>
        <w:t>”规定，</w:t>
      </w:r>
      <w:r>
        <w:rPr>
          <w:rFonts w:hint="eastAsia" w:ascii="仿宋_GB2312" w:eastAsia="仿宋_GB2312"/>
          <w:sz w:val="32"/>
          <w:szCs w:val="32"/>
        </w:rPr>
        <w:t>现将递补面试对象资格审核情况予以公布。</w:t>
      </w:r>
      <w:r>
        <w:rPr>
          <w:rFonts w:hint="eastAsia" w:ascii="仿宋_GB2312" w:hAnsi="黑体" w:eastAsia="仿宋_GB2312" w:cs="黑体"/>
          <w:bCs/>
          <w:w w:val="95"/>
          <w:sz w:val="32"/>
          <w:szCs w:val="32"/>
        </w:rPr>
        <w:t>具体名单见附件。</w:t>
      </w:r>
      <w:r>
        <w:rPr>
          <w:rFonts w:hint="eastAsia" w:ascii="仿宋_GB2312" w:eastAsia="仿宋_GB2312"/>
          <w:sz w:val="32"/>
          <w:szCs w:val="32"/>
        </w:rPr>
        <w:t>对公布的资格审核情况，如有异议，可向我局人事与师资管理科反映，联系电话：2684682。</w:t>
      </w:r>
    </w:p>
    <w:p>
      <w:pPr>
        <w:ind w:firstLine="627" w:firstLineChars="196"/>
        <w:rPr>
          <w:rFonts w:ascii="仿宋_GB2312" w:eastAsia="仿宋_GB2312"/>
          <w:sz w:val="32"/>
          <w:szCs w:val="32"/>
          <w:shd w:val="clear" w:color="auto" w:fill="FFFFFF"/>
        </w:rPr>
      </w:pPr>
      <w:bookmarkStart w:id="0" w:name="_GoBack"/>
      <w:bookmarkEnd w:id="0"/>
    </w:p>
    <w:p>
      <w:pPr>
        <w:ind w:left="1904" w:leftChars="297" w:hanging="1280" w:hangingChars="400"/>
        <w:rPr>
          <w:rFonts w:ascii="仿宋_GB2312" w:eastAsia="仿宋_GB2312" w:cs="黑体" w:hAnsiTheme="majorEastAsia"/>
          <w:bCs/>
          <w:spacing w:val="-10"/>
          <w:w w:val="95"/>
          <w:sz w:val="32"/>
          <w:szCs w:val="32"/>
        </w:rPr>
      </w:pPr>
      <w:r>
        <w:rPr>
          <w:rFonts w:hint="eastAsia" w:ascii="仿宋_GB2312" w:eastAsia="仿宋_GB2312"/>
          <w:sz w:val="32"/>
          <w:szCs w:val="32"/>
          <w:shd w:val="clear" w:color="auto" w:fill="FFFFFF"/>
        </w:rPr>
        <w:t>附件：</w:t>
      </w:r>
      <w:r>
        <w:rPr>
          <w:rFonts w:hint="eastAsia" w:ascii="仿宋_GB2312" w:eastAsia="仿宋_GB2312" w:cs="黑体" w:hAnsiTheme="minorEastAsia"/>
          <w:bCs/>
          <w:w w:val="95"/>
          <w:sz w:val="32"/>
          <w:szCs w:val="32"/>
        </w:rPr>
        <w:t>2019年莆田市市直教育系统中小学校公开招聘新</w:t>
      </w:r>
    </w:p>
    <w:p>
      <w:pPr>
        <w:ind w:firstLine="1635" w:firstLineChars="538"/>
        <w:rPr>
          <w:rFonts w:ascii="仿宋_GB2312" w:eastAsia="仿宋_GB2312"/>
          <w:sz w:val="32"/>
          <w:szCs w:val="32"/>
          <w:shd w:val="clear" w:color="auto" w:fill="FFFFFF"/>
        </w:rPr>
      </w:pPr>
      <w:r>
        <w:rPr>
          <w:rFonts w:hint="eastAsia" w:ascii="仿宋_GB2312" w:eastAsia="仿宋_GB2312" w:cs="黑体" w:hAnsiTheme="minorEastAsia"/>
          <w:bCs/>
          <w:w w:val="95"/>
          <w:sz w:val="32"/>
          <w:szCs w:val="32"/>
        </w:rPr>
        <w:t>任教师递补面试对象资格审核情况</w:t>
      </w:r>
    </w:p>
    <w:p>
      <w:pPr>
        <w:ind w:firstLine="5424" w:firstLineChars="1695"/>
        <w:rPr>
          <w:rFonts w:ascii="仿宋_GB2312" w:eastAsia="仿宋_GB2312"/>
          <w:sz w:val="32"/>
          <w:szCs w:val="32"/>
          <w:shd w:val="clear" w:color="auto" w:fill="FFFFFF"/>
        </w:rPr>
      </w:pPr>
    </w:p>
    <w:p>
      <w:pPr>
        <w:ind w:firstLine="5424" w:firstLineChars="1695"/>
        <w:jc w:val="right"/>
        <w:rPr>
          <w:rFonts w:ascii="仿宋_GB2312" w:eastAsia="仿宋_GB2312"/>
          <w:sz w:val="32"/>
          <w:szCs w:val="32"/>
          <w:shd w:val="clear" w:color="auto" w:fill="FFFFFF"/>
        </w:rPr>
      </w:pPr>
      <w:r>
        <w:rPr>
          <w:rFonts w:hint="eastAsia" w:ascii="仿宋_GB2312" w:eastAsia="仿宋_GB2312"/>
          <w:sz w:val="32"/>
          <w:szCs w:val="32"/>
          <w:shd w:val="clear" w:color="auto" w:fill="FFFFFF"/>
        </w:rPr>
        <w:t>莆田市教育局</w:t>
      </w:r>
    </w:p>
    <w:p>
      <w:pPr>
        <w:ind w:firstLine="5264" w:firstLineChars="1645"/>
        <w:jc w:val="right"/>
        <w:rPr>
          <w:rFonts w:ascii="仿宋_GB2312" w:eastAsia="仿宋_GB2312"/>
          <w:sz w:val="32"/>
          <w:szCs w:val="32"/>
          <w:shd w:val="clear" w:color="auto" w:fill="FFFFFF"/>
        </w:rPr>
      </w:pPr>
      <w:r>
        <w:rPr>
          <w:rFonts w:hint="eastAsia" w:ascii="仿宋_GB2312" w:eastAsia="仿宋_GB2312"/>
          <w:sz w:val="32"/>
          <w:szCs w:val="32"/>
          <w:shd w:val="clear" w:color="auto" w:fill="FFFFFF"/>
        </w:rPr>
        <w:t>2019年5月2</w:t>
      </w:r>
      <w:r>
        <w:rPr>
          <w:rFonts w:hint="default" w:ascii="仿宋_GB2312" w:eastAsia="仿宋_GB2312"/>
          <w:sz w:val="32"/>
          <w:szCs w:val="32"/>
          <w:shd w:val="clear" w:color="auto" w:fill="FFFFFF"/>
          <w:lang w:val="en-US"/>
        </w:rPr>
        <w:t>8</w:t>
      </w:r>
      <w:r>
        <w:rPr>
          <w:rFonts w:hint="eastAsia" w:ascii="仿宋_GB2312" w:eastAsia="仿宋_GB2312"/>
          <w:sz w:val="32"/>
          <w:szCs w:val="32"/>
          <w:shd w:val="clear" w:color="auto" w:fill="FFFFFF"/>
        </w:rPr>
        <w:t>日</w:t>
      </w:r>
    </w:p>
    <w:p>
      <w:pPr>
        <w:ind w:firstLine="627" w:firstLineChars="196"/>
        <w:rPr>
          <w:rFonts w:hint="eastAsia" w:ascii="仿宋_GB2312" w:eastAsia="仿宋_GB2312"/>
          <w:sz w:val="32"/>
          <w:szCs w:val="32"/>
          <w:shd w:val="clear" w:color="auto" w:fill="FFFFFF"/>
        </w:rPr>
      </w:pPr>
    </w:p>
    <w:p>
      <w:pPr>
        <w:ind w:firstLine="627" w:firstLineChars="196"/>
        <w:rPr>
          <w:rFonts w:hint="eastAsia" w:ascii="仿宋_GB2312" w:eastAsia="仿宋_GB2312"/>
          <w:sz w:val="32"/>
          <w:szCs w:val="32"/>
          <w:shd w:val="clear" w:color="auto" w:fill="FFFFFF"/>
        </w:rPr>
      </w:pPr>
    </w:p>
    <w:p>
      <w:pPr>
        <w:ind w:firstLine="627" w:firstLineChars="196"/>
        <w:rPr>
          <w:rFonts w:hint="eastAsia" w:ascii="仿宋_GB2312" w:eastAsia="仿宋_GB2312"/>
          <w:sz w:val="32"/>
          <w:szCs w:val="32"/>
          <w:shd w:val="clear" w:color="auto" w:fill="FFFFFF"/>
        </w:rPr>
      </w:pPr>
    </w:p>
    <w:p>
      <w:pPr>
        <w:ind w:firstLine="627" w:firstLineChars="196"/>
        <w:rPr>
          <w:rFonts w:ascii="仿宋_GB2312" w:eastAsia="仿宋_GB2312"/>
          <w:sz w:val="32"/>
          <w:szCs w:val="32"/>
          <w:shd w:val="clear" w:color="auto" w:fill="FFFFFF"/>
        </w:rPr>
      </w:pPr>
    </w:p>
    <w:p>
      <w:pPr>
        <w:rPr>
          <w:rFonts w:ascii="黑体" w:hAnsi="黑体" w:eastAsia="黑体"/>
          <w:sz w:val="32"/>
          <w:szCs w:val="32"/>
          <w:shd w:val="clear" w:color="auto" w:fill="FFFFFF"/>
        </w:rPr>
      </w:pPr>
      <w:r>
        <w:rPr>
          <w:rFonts w:hint="eastAsia" w:ascii="黑体" w:hAnsi="黑体" w:eastAsia="黑体"/>
          <w:sz w:val="32"/>
          <w:szCs w:val="32"/>
          <w:shd w:val="clear" w:color="auto" w:fill="FFFFFF"/>
        </w:rPr>
        <w:t>附件</w:t>
      </w:r>
    </w:p>
    <w:tbl>
      <w:tblPr>
        <w:tblStyle w:val="6"/>
        <w:tblW w:w="10214" w:type="dxa"/>
        <w:tblInd w:w="-750" w:type="dxa"/>
        <w:tblLayout w:type="fixed"/>
        <w:tblCellMar>
          <w:top w:w="0" w:type="dxa"/>
          <w:left w:w="108" w:type="dxa"/>
          <w:bottom w:w="0" w:type="dxa"/>
          <w:right w:w="108" w:type="dxa"/>
        </w:tblCellMar>
      </w:tblPr>
      <w:tblGrid>
        <w:gridCol w:w="920"/>
        <w:gridCol w:w="1551"/>
        <w:gridCol w:w="879"/>
        <w:gridCol w:w="425"/>
        <w:gridCol w:w="850"/>
        <w:gridCol w:w="851"/>
        <w:gridCol w:w="850"/>
        <w:gridCol w:w="851"/>
        <w:gridCol w:w="567"/>
        <w:gridCol w:w="850"/>
        <w:gridCol w:w="851"/>
        <w:gridCol w:w="769"/>
      </w:tblGrid>
      <w:tr>
        <w:tblPrEx>
          <w:tblLayout w:type="fixed"/>
          <w:tblCellMar>
            <w:top w:w="0" w:type="dxa"/>
            <w:left w:w="108" w:type="dxa"/>
            <w:bottom w:w="0" w:type="dxa"/>
            <w:right w:w="108" w:type="dxa"/>
          </w:tblCellMar>
        </w:tblPrEx>
        <w:trPr>
          <w:trHeight w:val="619" w:hRule="atLeast"/>
        </w:trPr>
        <w:tc>
          <w:tcPr>
            <w:tcW w:w="10214" w:type="dxa"/>
            <w:gridSpan w:val="12"/>
            <w:tcBorders>
              <w:top w:val="nil"/>
              <w:left w:val="nil"/>
              <w:bottom w:val="nil"/>
              <w:right w:val="nil"/>
            </w:tcBorders>
            <w:shd w:val="clear" w:color="auto" w:fill="auto"/>
            <w:noWrap/>
            <w:vAlign w:val="center"/>
          </w:tcPr>
          <w:p>
            <w:pPr>
              <w:widowControl/>
              <w:spacing w:line="520" w:lineRule="exact"/>
              <w:jc w:val="center"/>
              <w:rPr>
                <w:rFonts w:cs="Arial" w:asciiTheme="minorEastAsia" w:hAnsiTheme="minorEastAsia"/>
                <w:kern w:val="0"/>
                <w:sz w:val="32"/>
                <w:szCs w:val="32"/>
              </w:rPr>
            </w:pPr>
            <w:r>
              <w:rPr>
                <w:rFonts w:hint="eastAsia" w:cs="黑体" w:asciiTheme="minorEastAsia" w:hAnsiTheme="minorEastAsia"/>
                <w:bCs/>
                <w:w w:val="95"/>
                <w:sz w:val="32"/>
                <w:szCs w:val="32"/>
              </w:rPr>
              <w:t>2019年莆田市市直教育系统中小学校公开招聘新任教师递补面试对象资格审核情况</w:t>
            </w:r>
          </w:p>
        </w:tc>
      </w:tr>
      <w:tr>
        <w:tblPrEx>
          <w:tblLayout w:type="fixed"/>
          <w:tblCellMar>
            <w:top w:w="0" w:type="dxa"/>
            <w:left w:w="108" w:type="dxa"/>
            <w:bottom w:w="0" w:type="dxa"/>
            <w:right w:w="108" w:type="dxa"/>
          </w:tblCellMar>
        </w:tblPrEx>
        <w:trPr>
          <w:trHeight w:val="855" w:hRule="atLeas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招聘岗位</w:t>
            </w:r>
          </w:p>
        </w:tc>
        <w:tc>
          <w:tcPr>
            <w:tcW w:w="1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准考证号</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姓名</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性别</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教育</w:t>
            </w:r>
            <w:r>
              <w:rPr>
                <w:rFonts w:hint="eastAsia" w:ascii="宋体" w:hAnsi="宋体" w:eastAsia="宋体" w:cs="Arial"/>
                <w:kern w:val="0"/>
                <w:sz w:val="22"/>
              </w:rPr>
              <w:br w:type="textWrapping"/>
            </w:r>
            <w:r>
              <w:rPr>
                <w:rFonts w:hint="eastAsia" w:ascii="宋体" w:hAnsi="宋体" w:eastAsia="宋体" w:cs="Arial"/>
                <w:kern w:val="0"/>
                <w:sz w:val="22"/>
              </w:rPr>
              <w:t>综合</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专业</w:t>
            </w:r>
            <w:r>
              <w:rPr>
                <w:rFonts w:hint="eastAsia" w:ascii="宋体" w:hAnsi="宋体" w:eastAsia="宋体" w:cs="Arial"/>
                <w:kern w:val="0"/>
                <w:sz w:val="22"/>
              </w:rPr>
              <w:br w:type="textWrapping"/>
            </w:r>
            <w:r>
              <w:rPr>
                <w:rFonts w:hint="eastAsia" w:ascii="宋体" w:hAnsi="宋体" w:eastAsia="宋体" w:cs="Arial"/>
                <w:kern w:val="0"/>
                <w:sz w:val="22"/>
              </w:rPr>
              <w:t>知识</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150分制笔试原始成绩</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100分制笔试原始成绩</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加分数量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100分制加分后笔试成绩</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加分后笔试成绩排名</w:t>
            </w:r>
          </w:p>
        </w:tc>
        <w:tc>
          <w:tcPr>
            <w:tcW w:w="7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审核情况</w:t>
            </w:r>
          </w:p>
        </w:tc>
      </w:tr>
      <w:tr>
        <w:tblPrEx>
          <w:tblLayout w:type="fixed"/>
          <w:tblCellMar>
            <w:top w:w="0" w:type="dxa"/>
            <w:left w:w="108" w:type="dxa"/>
            <w:bottom w:w="0" w:type="dxa"/>
            <w:right w:w="108" w:type="dxa"/>
          </w:tblCellMar>
        </w:tblPrEx>
        <w:trPr>
          <w:trHeight w:val="951" w:hRule="atLeast"/>
        </w:trPr>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r>
              <w:rPr>
                <w:rFonts w:hint="eastAsia" w:ascii="宋体" w:hAnsi="宋体" w:eastAsia="宋体" w:cs="Arial"/>
                <w:kern w:val="0"/>
                <w:sz w:val="20"/>
                <w:szCs w:val="20"/>
              </w:rPr>
              <w:t>莆田市第二实验小学语文教师</w:t>
            </w:r>
            <w:r>
              <w:rPr>
                <w:rFonts w:ascii="Arial" w:hAnsi="Arial" w:eastAsia="宋体" w:cs="Arial"/>
                <w:kern w:val="0"/>
                <w:sz w:val="20"/>
                <w:szCs w:val="20"/>
              </w:rPr>
              <w:t>2</w:t>
            </w:r>
            <w:r>
              <w:rPr>
                <w:rFonts w:hint="eastAsia" w:ascii="宋体" w:hAnsi="宋体" w:eastAsia="宋体" w:cs="Arial"/>
                <w:kern w:val="0"/>
                <w:sz w:val="20"/>
                <w:szCs w:val="20"/>
              </w:rPr>
              <w:t>名</w:t>
            </w:r>
          </w:p>
        </w:tc>
        <w:tc>
          <w:tcPr>
            <w:tcW w:w="155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eastAsia="宋体" w:cs="Arial"/>
                <w:sz w:val="20"/>
                <w:szCs w:val="20"/>
              </w:rPr>
            </w:pPr>
            <w:r>
              <w:rPr>
                <w:rFonts w:ascii="Arial" w:hAnsi="Arial" w:cs="Arial"/>
                <w:sz w:val="20"/>
                <w:szCs w:val="20"/>
              </w:rPr>
              <w:t>631119101601</w:t>
            </w:r>
          </w:p>
        </w:tc>
        <w:tc>
          <w:tcPr>
            <w:tcW w:w="8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董玉</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女</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eastAsia="宋体" w:cs="Arial"/>
                <w:sz w:val="20"/>
                <w:szCs w:val="20"/>
              </w:rPr>
            </w:pPr>
            <w:r>
              <w:rPr>
                <w:rFonts w:ascii="Arial" w:hAnsi="Arial" w:cs="Arial"/>
                <w:sz w:val="20"/>
                <w:szCs w:val="20"/>
              </w:rPr>
              <w:t>92.5</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83.5</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87.1</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58.07</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无</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58.07</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7</w:t>
            </w:r>
          </w:p>
        </w:tc>
        <w:tc>
          <w:tcPr>
            <w:tcW w:w="7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放弃</w:t>
            </w:r>
          </w:p>
        </w:tc>
      </w:tr>
      <w:tr>
        <w:tblPrEx>
          <w:tblLayout w:type="fixed"/>
          <w:tblCellMar>
            <w:top w:w="0" w:type="dxa"/>
            <w:left w:w="108" w:type="dxa"/>
            <w:bottom w:w="0" w:type="dxa"/>
            <w:right w:w="108"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r>
              <w:rPr>
                <w:rFonts w:hint="eastAsia" w:ascii="宋体" w:hAnsi="宋体" w:eastAsia="宋体" w:cs="Arial"/>
                <w:kern w:val="0"/>
                <w:sz w:val="20"/>
                <w:szCs w:val="20"/>
              </w:rPr>
              <w:t>莆田市教师进修学院附属小学语文教师</w:t>
            </w:r>
            <w:r>
              <w:rPr>
                <w:rFonts w:ascii="Arial" w:hAnsi="Arial" w:eastAsia="宋体" w:cs="Arial"/>
                <w:kern w:val="0"/>
                <w:sz w:val="20"/>
                <w:szCs w:val="20"/>
              </w:rPr>
              <w:t>3</w:t>
            </w:r>
            <w:r>
              <w:rPr>
                <w:rFonts w:hint="eastAsia" w:ascii="宋体" w:hAnsi="宋体" w:eastAsia="宋体" w:cs="Arial"/>
                <w:kern w:val="0"/>
                <w:sz w:val="20"/>
                <w:szCs w:val="20"/>
              </w:rPr>
              <w:t>名</w:t>
            </w:r>
          </w:p>
        </w:tc>
        <w:tc>
          <w:tcPr>
            <w:tcW w:w="155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eastAsia="宋体" w:cs="Arial"/>
                <w:sz w:val="20"/>
                <w:szCs w:val="20"/>
              </w:rPr>
            </w:pPr>
            <w:r>
              <w:rPr>
                <w:rFonts w:ascii="Arial" w:hAnsi="Arial" w:cs="Arial"/>
                <w:sz w:val="20"/>
                <w:szCs w:val="20"/>
              </w:rPr>
              <w:t>631119101381</w:t>
            </w:r>
          </w:p>
        </w:tc>
        <w:tc>
          <w:tcPr>
            <w:tcW w:w="8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林秋珍</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女</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100.5</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94.0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96.6</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64.40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无</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64.40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10</w:t>
            </w:r>
          </w:p>
        </w:tc>
        <w:tc>
          <w:tcPr>
            <w:tcW w:w="7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审核通过</w:t>
            </w:r>
          </w:p>
        </w:tc>
      </w:tr>
      <w:tr>
        <w:tblPrEx>
          <w:tblLayout w:type="fixed"/>
          <w:tblCellMar>
            <w:top w:w="0" w:type="dxa"/>
            <w:left w:w="108" w:type="dxa"/>
            <w:bottom w:w="0" w:type="dxa"/>
            <w:right w:w="108"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r>
              <w:rPr>
                <w:rFonts w:hint="eastAsia" w:ascii="Arial" w:hAnsi="Arial" w:eastAsia="宋体" w:cs="Arial"/>
                <w:kern w:val="0"/>
                <w:sz w:val="20"/>
                <w:szCs w:val="20"/>
              </w:rPr>
              <w:t>莆田学院附属实验小学音乐教师1名</w:t>
            </w:r>
          </w:p>
        </w:tc>
        <w:tc>
          <w:tcPr>
            <w:tcW w:w="155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eastAsia="宋体" w:cs="Arial"/>
                <w:sz w:val="20"/>
                <w:szCs w:val="20"/>
              </w:rPr>
            </w:pPr>
            <w:r>
              <w:rPr>
                <w:rFonts w:ascii="Arial" w:hAnsi="Arial" w:cs="Arial"/>
                <w:sz w:val="20"/>
                <w:szCs w:val="20"/>
              </w:rPr>
              <w:t>631719103582</w:t>
            </w:r>
          </w:p>
        </w:tc>
        <w:tc>
          <w:tcPr>
            <w:tcW w:w="8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朱晓宇</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女</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80.0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68.5</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73.1</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48.73</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无</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48.73</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4</w:t>
            </w:r>
          </w:p>
        </w:tc>
        <w:tc>
          <w:tcPr>
            <w:tcW w:w="7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审核通过</w:t>
            </w:r>
          </w:p>
        </w:tc>
      </w:tr>
      <w:tr>
        <w:tblPrEx>
          <w:tblLayout w:type="fixed"/>
          <w:tblCellMar>
            <w:top w:w="0" w:type="dxa"/>
            <w:left w:w="108" w:type="dxa"/>
            <w:bottom w:w="0" w:type="dxa"/>
            <w:right w:w="108"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r>
              <w:rPr>
                <w:rFonts w:hint="eastAsia" w:ascii="Arial" w:hAnsi="Arial" w:eastAsia="宋体" w:cs="Arial"/>
                <w:kern w:val="0"/>
                <w:sz w:val="20"/>
                <w:szCs w:val="20"/>
              </w:rPr>
              <w:t>莆田学院附属实验小学体育教师1名</w:t>
            </w:r>
          </w:p>
        </w:tc>
        <w:tc>
          <w:tcPr>
            <w:tcW w:w="155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eastAsia="宋体" w:cs="Arial"/>
                <w:sz w:val="20"/>
                <w:szCs w:val="20"/>
              </w:rPr>
            </w:pPr>
            <w:r>
              <w:rPr>
                <w:rFonts w:ascii="Arial" w:hAnsi="Arial" w:cs="Arial"/>
                <w:sz w:val="20"/>
                <w:szCs w:val="20"/>
              </w:rPr>
              <w:t>631919104115</w:t>
            </w:r>
          </w:p>
        </w:tc>
        <w:tc>
          <w:tcPr>
            <w:tcW w:w="8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郑志伟</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男</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62.0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47.5</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53.3</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35.53</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无</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35.53</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4</w:t>
            </w:r>
          </w:p>
        </w:tc>
        <w:tc>
          <w:tcPr>
            <w:tcW w:w="7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放弃</w:t>
            </w:r>
          </w:p>
        </w:tc>
      </w:tr>
    </w:tbl>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1B0E"/>
    <w:rsid w:val="000F2B2A"/>
    <w:rsid w:val="001465C1"/>
    <w:rsid w:val="001D6E13"/>
    <w:rsid w:val="00221B0E"/>
    <w:rsid w:val="00272914"/>
    <w:rsid w:val="00384440"/>
    <w:rsid w:val="003B7D5E"/>
    <w:rsid w:val="003C7552"/>
    <w:rsid w:val="00454743"/>
    <w:rsid w:val="00610947"/>
    <w:rsid w:val="006154DF"/>
    <w:rsid w:val="0064142F"/>
    <w:rsid w:val="00690DED"/>
    <w:rsid w:val="00763FF1"/>
    <w:rsid w:val="00902D20"/>
    <w:rsid w:val="00926968"/>
    <w:rsid w:val="009C4279"/>
    <w:rsid w:val="00A177EC"/>
    <w:rsid w:val="00A404B5"/>
    <w:rsid w:val="00A73008"/>
    <w:rsid w:val="00BB083A"/>
    <w:rsid w:val="00BE129C"/>
    <w:rsid w:val="00C75603"/>
    <w:rsid w:val="00C94223"/>
    <w:rsid w:val="00D110A7"/>
    <w:rsid w:val="00DC7DAF"/>
    <w:rsid w:val="00E00795"/>
    <w:rsid w:val="00FD3617"/>
    <w:rsid w:val="7820448B"/>
    <w:rsid w:val="7AA1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rPr>
      <w:rFonts w:ascii="Times New Roman" w:hAnsi="Times New Roman" w:eastAsia="宋体" w:cs="Times New Roman"/>
      <w:szCs w:val="24"/>
    </w:rPr>
  </w:style>
  <w:style w:type="paragraph" w:styleId="3">
    <w:name w:val="Balloon Text"/>
    <w:basedOn w:val="1"/>
    <w:link w:val="13"/>
    <w:qFormat/>
    <w:uiPriority w:val="0"/>
    <w:rPr>
      <w:rFonts w:ascii="Times New Roman" w:hAnsi="Times New Roman" w:eastAsia="宋体" w:cs="Times New Roman"/>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page number"/>
    <w:basedOn w:val="7"/>
    <w:unhideWhenUsed/>
    <w:qFormat/>
    <w:uiPriority w:val="99"/>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paragraph" w:customStyle="1" w:styleId="12">
    <w:name w:val="Char1"/>
    <w:basedOn w:val="1"/>
    <w:qFormat/>
    <w:uiPriority w:val="0"/>
    <w:pPr>
      <w:tabs>
        <w:tab w:val="left" w:pos="0"/>
      </w:tabs>
      <w:spacing w:line="360" w:lineRule="auto"/>
    </w:pPr>
    <w:rPr>
      <w:rFonts w:ascii="Times New Roman" w:hAnsi="Times New Roman" w:eastAsia="宋体" w:cs="Times New Roman"/>
      <w:szCs w:val="24"/>
    </w:rPr>
  </w:style>
  <w:style w:type="character" w:customStyle="1" w:styleId="13">
    <w:name w:val="批注框文本 Char"/>
    <w:basedOn w:val="7"/>
    <w:link w:val="3"/>
    <w:qFormat/>
    <w:uiPriority w:val="0"/>
    <w:rPr>
      <w:rFonts w:ascii="Times New Roman" w:hAnsi="Times New Roman" w:eastAsia="宋体" w:cs="Times New Roman"/>
      <w:sz w:val="18"/>
      <w:szCs w:val="18"/>
    </w:rPr>
  </w:style>
  <w:style w:type="character" w:customStyle="1" w:styleId="14">
    <w:name w:val="日期 Char"/>
    <w:basedOn w:val="7"/>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104</Words>
  <Characters>598</Characters>
  <Lines>4</Lines>
  <Paragraphs>1</Paragraphs>
  <TotalTime>237</TotalTime>
  <ScaleCrop>false</ScaleCrop>
  <LinksUpToDate>false</LinksUpToDate>
  <CharactersWithSpaces>701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2018-05-18T05:14:00Z</dcterms:created>
  <dc:creator>User</dc:creator>
  <cp:lastModifiedBy>维道</cp:lastModifiedBy>
  <cp:lastPrinted>2019-05-25T08:05:00Z</cp:lastPrinted>
  <dcterms:modified xsi:type="dcterms:W3CDTF">2019-05-28T08:48:30Z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