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4BE3" w:rsidRDefault="00B74BE3" w:rsidP="00B74BE3">
      <w:pPr>
        <w:pStyle w:val="a3"/>
        <w:shd w:val="clear" w:color="auto" w:fill="FFFFFF"/>
        <w:spacing w:before="150" w:beforeAutospacing="0" w:after="150" w:afterAutospacing="0"/>
        <w:jc w:val="center"/>
        <w:rPr>
          <w:color w:val="333333"/>
          <w:sz w:val="21"/>
          <w:szCs w:val="21"/>
        </w:rPr>
      </w:pPr>
      <w:r>
        <w:rPr>
          <w:rStyle w:val="a4"/>
          <w:rFonts w:hint="eastAsia"/>
          <w:color w:val="333333"/>
          <w:sz w:val="21"/>
          <w:szCs w:val="21"/>
        </w:rPr>
        <w:t>泉州海洋职业学院2019年特殊专业人才招聘方案</w:t>
      </w:r>
    </w:p>
    <w:p w:rsidR="00B74BE3" w:rsidRDefault="00B74BE3" w:rsidP="00B74BE3">
      <w:pPr>
        <w:pStyle w:val="a3"/>
        <w:shd w:val="clear" w:color="auto" w:fill="FFFFFF"/>
        <w:spacing w:before="150" w:beforeAutospacing="0" w:after="150" w:afterAutospacing="0"/>
        <w:rPr>
          <w:rFonts w:hint="eastAsia"/>
          <w:color w:val="333333"/>
          <w:sz w:val="21"/>
          <w:szCs w:val="21"/>
        </w:rPr>
      </w:pPr>
      <w:r>
        <w:rPr>
          <w:rFonts w:hint="eastAsia"/>
          <w:color w:val="333333"/>
          <w:sz w:val="21"/>
          <w:szCs w:val="21"/>
        </w:rPr>
        <w:br/>
        <w:t xml:space="preserve">　　为深入贯彻全国教育大会精神，落实《国家职业教育改革实施方案》，做好我校品牌和优质专业人才引进工作，进一步把专业建设成为精品专业，把社会船员（含特种船船员）教育培训规模和教育培训质量做大做优，现制定专业2019年人才招聘工作方案，具体内容如下。</w:t>
      </w:r>
      <w:r>
        <w:rPr>
          <w:rFonts w:hint="eastAsia"/>
          <w:color w:val="333333"/>
          <w:sz w:val="21"/>
          <w:szCs w:val="21"/>
        </w:rPr>
        <w:br/>
        <w:t xml:space="preserve">　　一、招聘原则</w:t>
      </w:r>
      <w:r>
        <w:rPr>
          <w:rFonts w:hint="eastAsia"/>
          <w:color w:val="333333"/>
          <w:sz w:val="21"/>
          <w:szCs w:val="21"/>
        </w:rPr>
        <w:br/>
        <w:t xml:space="preserve">　　1.坚持公平公开原则。学校进人计划和相关考核办法均按照要求向社会公开，进人考核过程在监察</w:t>
      </w:r>
      <w:proofErr w:type="gramStart"/>
      <w:r>
        <w:rPr>
          <w:rFonts w:hint="eastAsia"/>
          <w:color w:val="333333"/>
          <w:sz w:val="21"/>
          <w:szCs w:val="21"/>
        </w:rPr>
        <w:t>处监督</w:t>
      </w:r>
      <w:proofErr w:type="gramEnd"/>
      <w:r>
        <w:rPr>
          <w:rFonts w:hint="eastAsia"/>
          <w:color w:val="333333"/>
          <w:sz w:val="21"/>
          <w:szCs w:val="21"/>
        </w:rPr>
        <w:t>下进行，在公平、公正、公开的原则下将优秀人才选进学校；</w:t>
      </w:r>
      <w:r>
        <w:rPr>
          <w:rFonts w:hint="eastAsia"/>
          <w:color w:val="333333"/>
          <w:sz w:val="21"/>
          <w:szCs w:val="21"/>
        </w:rPr>
        <w:br/>
        <w:t xml:space="preserve">　　2.坚持优化结构原则。学校鼓励引进优势学科（专业）、紧缺新办学科（专业）人才，以及高水平领军人才和高层次优秀创新团队，不断优化师资队伍结构。</w:t>
      </w:r>
      <w:r>
        <w:rPr>
          <w:rFonts w:hint="eastAsia"/>
          <w:color w:val="333333"/>
          <w:sz w:val="21"/>
          <w:szCs w:val="21"/>
        </w:rPr>
        <w:br/>
        <w:t xml:space="preserve">　　二、招聘信息</w:t>
      </w:r>
      <w:r>
        <w:rPr>
          <w:rFonts w:hint="eastAsia"/>
          <w:color w:val="333333"/>
          <w:sz w:val="21"/>
          <w:szCs w:val="21"/>
        </w:rPr>
        <w:br/>
        <w:t xml:space="preserve">　　（一）任职要求</w:t>
      </w:r>
      <w:r>
        <w:rPr>
          <w:rFonts w:hint="eastAsia"/>
          <w:color w:val="333333"/>
          <w:sz w:val="21"/>
          <w:szCs w:val="21"/>
        </w:rPr>
        <w:br/>
        <w:t xml:space="preserve">　　品德良好，爱岗敬业，有较强的工作责任心，沟通协调能力和专业授课能力。</w:t>
      </w:r>
      <w:r>
        <w:rPr>
          <w:rFonts w:hint="eastAsia"/>
          <w:color w:val="333333"/>
          <w:sz w:val="21"/>
          <w:szCs w:val="21"/>
        </w:rPr>
        <w:br/>
        <w:t xml:space="preserve">　　（二）具体职位和要求</w:t>
      </w:r>
      <w:r>
        <w:rPr>
          <w:rFonts w:hint="eastAsia"/>
          <w:color w:val="333333"/>
          <w:sz w:val="21"/>
          <w:szCs w:val="21"/>
        </w:rPr>
        <w:br/>
        <w:t xml:space="preserve">　　1、航海英语和航海听力与会话教师应满足下列条件:</w:t>
      </w:r>
      <w:r>
        <w:rPr>
          <w:rFonts w:hint="eastAsia"/>
          <w:color w:val="333333"/>
          <w:sz w:val="21"/>
          <w:szCs w:val="21"/>
        </w:rPr>
        <w:br/>
        <w:t xml:space="preserve">　　(1)具有英语专业本科及以上学历，并具有副高级及以上职称，海上资历不少于3个月；</w:t>
      </w:r>
      <w:r>
        <w:rPr>
          <w:rFonts w:hint="eastAsia"/>
          <w:color w:val="333333"/>
          <w:sz w:val="21"/>
          <w:szCs w:val="21"/>
        </w:rPr>
        <w:br/>
        <w:t xml:space="preserve">　　(2)实际担任无限航区船长资历不少于一年，且具有不少于一年的专业英语教学经验；</w:t>
      </w:r>
      <w:r>
        <w:rPr>
          <w:rFonts w:hint="eastAsia"/>
          <w:color w:val="333333"/>
          <w:sz w:val="21"/>
          <w:szCs w:val="21"/>
        </w:rPr>
        <w:br/>
        <w:t xml:space="preserve">　　2、航海气象学与海洋学、航海仪器教师应满足下列条件:</w:t>
      </w:r>
      <w:r>
        <w:rPr>
          <w:rFonts w:hint="eastAsia"/>
          <w:color w:val="333333"/>
          <w:sz w:val="21"/>
          <w:szCs w:val="21"/>
        </w:rPr>
        <w:br/>
        <w:t xml:space="preserve">　　(1)具有相关专业副高级及以上职称，且具有不少于2年的教学经验;</w:t>
      </w:r>
      <w:r>
        <w:rPr>
          <w:rFonts w:hint="eastAsia"/>
          <w:color w:val="333333"/>
          <w:sz w:val="21"/>
          <w:szCs w:val="21"/>
        </w:rPr>
        <w:br/>
        <w:t xml:space="preserve">　　(2)具有无限等级船长资历不少于2年，且具有不少于1年的教学经验。</w:t>
      </w:r>
      <w:r>
        <w:rPr>
          <w:rFonts w:hint="eastAsia"/>
          <w:color w:val="333333"/>
          <w:sz w:val="21"/>
          <w:szCs w:val="21"/>
        </w:rPr>
        <w:br/>
        <w:t xml:space="preserve">　　3、其他航海专业教师应满足以下条件之一:</w:t>
      </w:r>
      <w:r>
        <w:rPr>
          <w:rFonts w:hint="eastAsia"/>
          <w:color w:val="333333"/>
          <w:sz w:val="21"/>
          <w:szCs w:val="21"/>
        </w:rPr>
        <w:br/>
        <w:t xml:space="preserve">　　(1)具有无限航区等级船长资历不少于2年，且具有不少于1年的教学经验;</w:t>
      </w:r>
      <w:r>
        <w:rPr>
          <w:rFonts w:hint="eastAsia"/>
          <w:color w:val="333333"/>
          <w:sz w:val="21"/>
          <w:szCs w:val="21"/>
        </w:rPr>
        <w:br/>
        <w:t xml:space="preserve">　　(2)具有无限航区等级船长资历不少于1年，且具有副高及以上职称。</w:t>
      </w:r>
      <w:r>
        <w:rPr>
          <w:rFonts w:hint="eastAsia"/>
          <w:color w:val="333333"/>
          <w:sz w:val="21"/>
          <w:szCs w:val="21"/>
        </w:rPr>
        <w:br/>
        <w:t xml:space="preserve">　　4、船舶动力装置、船舶管理(轮机)教师应满足以下条件之一:</w:t>
      </w:r>
      <w:r>
        <w:rPr>
          <w:rFonts w:hint="eastAsia"/>
          <w:color w:val="333333"/>
          <w:sz w:val="21"/>
          <w:szCs w:val="21"/>
        </w:rPr>
        <w:br/>
        <w:t xml:space="preserve">　　(1)具有不少于5年的相应航区等级轮机长海上服务资历，并具有不少于1年的教学经历;</w:t>
      </w:r>
      <w:r>
        <w:rPr>
          <w:rFonts w:hint="eastAsia"/>
          <w:color w:val="333333"/>
          <w:sz w:val="21"/>
          <w:szCs w:val="21"/>
        </w:rPr>
        <w:br/>
        <w:t xml:space="preserve">　　(2)具有不少于2年的相应航区等级轮机长海上服务资历，并具有副高级及以上职称。</w:t>
      </w:r>
      <w:r>
        <w:rPr>
          <w:rFonts w:hint="eastAsia"/>
          <w:color w:val="333333"/>
          <w:sz w:val="21"/>
          <w:szCs w:val="21"/>
        </w:rPr>
        <w:br/>
        <w:t xml:space="preserve">　　5、轮机英语和轮机英语听力与会话教师应满足以下条件之一:</w:t>
      </w:r>
      <w:r>
        <w:rPr>
          <w:rFonts w:hint="eastAsia"/>
          <w:color w:val="333333"/>
          <w:sz w:val="21"/>
          <w:szCs w:val="21"/>
        </w:rPr>
        <w:br/>
        <w:t xml:space="preserve">　　(1)具有英语专业本科及以上学历，并具有副高级及以上职称，海上资历不少于3个月;</w:t>
      </w:r>
      <w:r>
        <w:rPr>
          <w:rFonts w:hint="eastAsia"/>
          <w:color w:val="333333"/>
          <w:sz w:val="21"/>
          <w:szCs w:val="21"/>
        </w:rPr>
        <w:br/>
        <w:t xml:space="preserve">　　(2)实际担任无限航区轮机长资历不少于一年，且具有不少于一年的专业英语教学经验。</w:t>
      </w:r>
      <w:r>
        <w:rPr>
          <w:rFonts w:hint="eastAsia"/>
          <w:color w:val="333333"/>
          <w:sz w:val="21"/>
          <w:szCs w:val="21"/>
        </w:rPr>
        <w:br/>
        <w:t xml:space="preserve">　　6、轮机模拟器、机舱资源管理教师应满足下列条件之一:</w:t>
      </w:r>
      <w:r>
        <w:rPr>
          <w:rFonts w:hint="eastAsia"/>
          <w:color w:val="333333"/>
          <w:sz w:val="21"/>
          <w:szCs w:val="21"/>
        </w:rPr>
        <w:br/>
        <w:t xml:space="preserve">　　(1)相关专业具有副高级及以上职称，并具有不少于一年海上资历的航海类专业教师:</w:t>
      </w:r>
      <w:r>
        <w:rPr>
          <w:rFonts w:hint="eastAsia"/>
          <w:color w:val="333333"/>
          <w:sz w:val="21"/>
          <w:szCs w:val="21"/>
        </w:rPr>
        <w:br/>
        <w:t xml:space="preserve">　　(2)具有不少于2年的相应航区等级轮机长海上服务资历。</w:t>
      </w:r>
      <w:r>
        <w:rPr>
          <w:rFonts w:hint="eastAsia"/>
          <w:color w:val="333333"/>
          <w:sz w:val="21"/>
          <w:szCs w:val="21"/>
        </w:rPr>
        <w:br/>
        <w:t xml:space="preserve">　　7、油船和化学品船货物操作教师应具备下列条件之一:</w:t>
      </w:r>
      <w:r>
        <w:rPr>
          <w:rFonts w:hint="eastAsia"/>
          <w:color w:val="333333"/>
          <w:sz w:val="21"/>
          <w:szCs w:val="21"/>
        </w:rPr>
        <w:br/>
        <w:t xml:space="preserve">　　(1)具有不少于2年的无限航区管理级船员海上服务资历，并具有不少于2年的油船或化学品船管理级海上服务资历;</w:t>
      </w:r>
      <w:r>
        <w:rPr>
          <w:rFonts w:hint="eastAsia"/>
          <w:color w:val="333333"/>
          <w:sz w:val="21"/>
          <w:szCs w:val="21"/>
        </w:rPr>
        <w:br/>
        <w:t xml:space="preserve">　　(2)具有中级及以上职称，具有不少于1年油船或化学品船海上服务资历的航海类专业教师。</w:t>
      </w:r>
      <w:r>
        <w:rPr>
          <w:rFonts w:hint="eastAsia"/>
          <w:color w:val="333333"/>
          <w:sz w:val="21"/>
          <w:szCs w:val="21"/>
        </w:rPr>
        <w:br/>
        <w:t xml:space="preserve">　　8、液化气船货物操作教师应具备下列条件之一:</w:t>
      </w:r>
      <w:r>
        <w:rPr>
          <w:rFonts w:hint="eastAsia"/>
          <w:color w:val="333333"/>
          <w:sz w:val="21"/>
          <w:szCs w:val="21"/>
        </w:rPr>
        <w:br/>
        <w:t xml:space="preserve">　　(1)具有不少于2年的无限航区管理级船员海上服务资历，并具有不少于2年的液化气船管理级海上服务资历;</w:t>
      </w:r>
      <w:r>
        <w:rPr>
          <w:rFonts w:hint="eastAsia"/>
          <w:color w:val="333333"/>
          <w:sz w:val="21"/>
          <w:szCs w:val="21"/>
        </w:rPr>
        <w:br/>
        <w:t xml:space="preserve">　　(2)具有中级及以上职称，具有不少于1年液化气船海上服务资历的航海类专业教师。</w:t>
      </w:r>
      <w:r>
        <w:rPr>
          <w:rFonts w:hint="eastAsia"/>
          <w:color w:val="333333"/>
          <w:sz w:val="21"/>
          <w:szCs w:val="21"/>
        </w:rPr>
        <w:br/>
      </w:r>
      <w:r>
        <w:rPr>
          <w:rFonts w:hint="eastAsia"/>
          <w:color w:val="333333"/>
          <w:sz w:val="21"/>
          <w:szCs w:val="21"/>
        </w:rPr>
        <w:lastRenderedPageBreak/>
        <w:t xml:space="preserve">　　9、客(滚)</w:t>
      </w:r>
      <w:proofErr w:type="gramStart"/>
      <w:r>
        <w:rPr>
          <w:rFonts w:hint="eastAsia"/>
          <w:color w:val="333333"/>
          <w:sz w:val="21"/>
          <w:szCs w:val="21"/>
        </w:rPr>
        <w:t>船教师</w:t>
      </w:r>
      <w:proofErr w:type="gramEnd"/>
      <w:r>
        <w:rPr>
          <w:rFonts w:hint="eastAsia"/>
          <w:color w:val="333333"/>
          <w:sz w:val="21"/>
          <w:szCs w:val="21"/>
        </w:rPr>
        <w:t>应具备下列条件之一:</w:t>
      </w:r>
      <w:r>
        <w:rPr>
          <w:rFonts w:hint="eastAsia"/>
          <w:color w:val="333333"/>
          <w:sz w:val="21"/>
          <w:szCs w:val="21"/>
        </w:rPr>
        <w:br/>
        <w:t xml:space="preserve">　　(1)具有不少于2年的一等船舶管理级船员海上服务资历，并具有不少于2年客(滚)船管理级船员海上服务资历;</w:t>
      </w:r>
      <w:r>
        <w:rPr>
          <w:rFonts w:hint="eastAsia"/>
          <w:color w:val="333333"/>
          <w:sz w:val="21"/>
          <w:szCs w:val="21"/>
        </w:rPr>
        <w:br/>
        <w:t xml:space="preserve">　　(2)具有中级及以上职称，具有不少于1年客(滚)</w:t>
      </w:r>
      <w:proofErr w:type="gramStart"/>
      <w:r>
        <w:rPr>
          <w:rFonts w:hint="eastAsia"/>
          <w:color w:val="333333"/>
          <w:sz w:val="21"/>
          <w:szCs w:val="21"/>
        </w:rPr>
        <w:t>船高级</w:t>
      </w:r>
      <w:proofErr w:type="gramEnd"/>
      <w:r>
        <w:rPr>
          <w:rFonts w:hint="eastAsia"/>
          <w:color w:val="333333"/>
          <w:sz w:val="21"/>
          <w:szCs w:val="21"/>
        </w:rPr>
        <w:t>船员海上服务资历。</w:t>
      </w:r>
      <w:r>
        <w:rPr>
          <w:rFonts w:hint="eastAsia"/>
          <w:color w:val="333333"/>
          <w:sz w:val="21"/>
          <w:szCs w:val="21"/>
        </w:rPr>
        <w:br/>
        <w:t xml:space="preserve">　　10、高级管理人员</w:t>
      </w:r>
      <w:r>
        <w:rPr>
          <w:rFonts w:hint="eastAsia"/>
          <w:color w:val="333333"/>
          <w:sz w:val="21"/>
          <w:szCs w:val="21"/>
        </w:rPr>
        <w:br/>
        <w:t xml:space="preserve">　　符合以上相关条件并具备专业管理能力的人才，学院将聘为高级管理人员。</w:t>
      </w:r>
      <w:r>
        <w:rPr>
          <w:rFonts w:hint="eastAsia"/>
          <w:color w:val="333333"/>
          <w:sz w:val="21"/>
          <w:szCs w:val="21"/>
        </w:rPr>
        <w:br/>
        <w:t xml:space="preserve">　　备注:以上符合招聘条件但未具备教师资格的，可由学院安排参加海事局和教育厅组织的专项培训获得相应的教师资格证书。</w:t>
      </w:r>
    </w:p>
    <w:p w:rsidR="005E1541" w:rsidRPr="00B74BE3" w:rsidRDefault="005E1541">
      <w:bookmarkStart w:id="0" w:name="_GoBack"/>
      <w:bookmarkEnd w:id="0"/>
    </w:p>
    <w:sectPr w:rsidR="005E1541" w:rsidRPr="00B74BE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4A43"/>
    <w:rsid w:val="005E1541"/>
    <w:rsid w:val="00B74BE3"/>
    <w:rsid w:val="00EF4A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74BE3"/>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B74BE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74BE3"/>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B74B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4131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222</Words>
  <Characters>1271</Characters>
  <Application>Microsoft Office Word</Application>
  <DocSecurity>0</DocSecurity>
  <Lines>10</Lines>
  <Paragraphs>2</Paragraphs>
  <ScaleCrop>false</ScaleCrop>
  <Company>Microsoft</Company>
  <LinksUpToDate>false</LinksUpToDate>
  <CharactersWithSpaces>1491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xtzj</dc:creator>
  <cp:keywords/>
  <dc:description/>
  <cp:lastModifiedBy>xtzj</cp:lastModifiedBy>
  <cp:revision>2</cp:revision>
  <dcterms:created xsi:type="dcterms:W3CDTF">2019-05-28T07:25:00Z</dcterms:created>
  <dcterms:modified xsi:type="dcterms:W3CDTF">2019-05-28T07:26:00Z</dcterms:modified>
</cp:coreProperties>
</file>