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578"/>
        </w:tabs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201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-201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学年延平区属小学幼儿园使用教材版本</w:t>
      </w:r>
    </w:p>
    <w:bookmarkEnd w:id="0"/>
    <w:p>
      <w:pPr>
        <w:widowControl/>
        <w:tabs>
          <w:tab w:val="left" w:pos="4578"/>
        </w:tabs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</w:p>
    <w:tbl>
      <w:tblPr>
        <w:tblStyle w:val="3"/>
        <w:tblW w:w="90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7"/>
        <w:gridCol w:w="2428"/>
        <w:gridCol w:w="2498"/>
        <w:gridCol w:w="14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教材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版本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三、四年级下册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北京师范大学出版社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特教《生活语文》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三、四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下册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上海教育出版社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幼儿《领域活动指导》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中班下册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福建人民出版社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面试不提供教材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幼儿《主题活动指导》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中班下册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　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福建人民出版社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面试不提供教材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B5F63"/>
    <w:rsid w:val="5EAB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2019-07-29T02:24:00Z</dcterms:created>
  <dc:creator>看不清楚</dc:creator>
  <cp:lastModifiedBy>看不清楚</cp:lastModifiedBy>
  <dcterms:modified xsi:type="dcterms:W3CDTF">2019-07-29T02:24:54Z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